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0009" w14:textId="18D33BCE" w:rsidR="000611F2"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2350F0">
              <w:trPr>
                <w:trHeight w:val="361"/>
              </w:trPr>
              <w:tc>
                <w:tcPr>
                  <w:tcW w:w="10337" w:type="dxa"/>
                  <w:shd w:val="clear" w:color="auto" w:fill="00415F" w:themeFill="accent1" w:themeFillShade="80"/>
                  <w:vAlign w:val="bottom"/>
                </w:tcPr>
                <w:p w14:paraId="19068253" w14:textId="603B3B5D" w:rsidR="0008021F" w:rsidRPr="00A87F8C" w:rsidRDefault="003C4965" w:rsidP="00464FD3">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 xml:space="preserve">AVFALL OG SIRKULÆRØKONOMI </w:t>
                  </w:r>
                </w:p>
              </w:tc>
            </w:tr>
            <w:tr w:rsidR="0008021F" w:rsidRPr="00A87F8C" w14:paraId="609E14D4" w14:textId="77777777" w:rsidTr="00687259">
              <w:trPr>
                <w:trHeight w:val="2401"/>
              </w:trPr>
              <w:tc>
                <w:tcPr>
                  <w:tcW w:w="10337" w:type="dxa"/>
                  <w:shd w:val="clear" w:color="auto" w:fill="F2F2F2" w:themeFill="background1" w:themeFillShade="F2"/>
                </w:tcPr>
                <w:p w14:paraId="020F3806" w14:textId="1C4A5605" w:rsidR="005D596C"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0882E700" w14:textId="77777777" w:rsidR="00CF1148" w:rsidRPr="00C51DC0" w:rsidRDefault="00CF1148" w:rsidP="00CF1148">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20E48EE5" w14:textId="77777777" w:rsidR="00CF1148" w:rsidRPr="00C51DC0" w:rsidRDefault="00CF1148" w:rsidP="00CF1148">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proofErr w:type="spellStart"/>
                    <w:r w:rsidRPr="00C51DC0">
                      <w:rPr>
                        <w:rStyle w:val="Hyperkobling"/>
                        <w:rFonts w:ascii="IBM Plex Sans Light" w:hAnsi="IBM Plex Sans Light" w:cs="Calibri"/>
                        <w:szCs w:val="20"/>
                      </w:rPr>
                      <w:t>KBNs</w:t>
                    </w:r>
                    <w:proofErr w:type="spellEnd"/>
                    <w:r w:rsidRPr="00C51DC0">
                      <w:rPr>
                        <w:rStyle w:val="Hyperkobling"/>
                        <w:rFonts w:ascii="IBM Plex Sans Light" w:hAnsi="IBM Plex Sans Light" w:cs="Calibri"/>
                        <w:szCs w:val="20"/>
                      </w:rPr>
                      <w:t xml:space="preserve">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464FD3" w:rsidRDefault="00B41E60" w:rsidP="00A41953">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Default="00464FD3" w:rsidP="00A41953"/>
          <w:p w14:paraId="1050A97F" w14:textId="77777777" w:rsidR="00CF1148" w:rsidRDefault="00CF1148" w:rsidP="00A41953">
            <w:pPr>
              <w:rPr>
                <w:rFonts w:ascii="IBM Plex Sans Medium" w:hAnsi="IBM Plex Sans Medium"/>
                <w:color w:val="A3D9EE" w:themeColor="accent6" w:themeTint="99"/>
                <w:sz w:val="44"/>
                <w:szCs w:val="24"/>
              </w:rPr>
            </w:pPr>
          </w:p>
          <w:p w14:paraId="40D87882" w14:textId="3F0079E2" w:rsidR="005D1F5C" w:rsidRPr="00CF1148" w:rsidRDefault="00A41953" w:rsidP="00A41953">
            <w:pPr>
              <w:rPr>
                <w:rFonts w:ascii="IBM Plex Sans Medium" w:hAnsi="IBM Plex Sans Medium"/>
                <w:color w:val="00B050"/>
                <w:sz w:val="44"/>
                <w:szCs w:val="24"/>
              </w:rPr>
            </w:pPr>
            <w:r w:rsidRPr="00CF1148">
              <w:rPr>
                <w:rFonts w:ascii="IBM Plex Sans Medium" w:hAnsi="IBM Plex Sans Medium"/>
                <w:color w:val="00B050"/>
                <w:sz w:val="44"/>
                <w:szCs w:val="24"/>
              </w:rPr>
              <w:t>SØK OM GRØNT LÅN</w:t>
            </w:r>
            <w:r w:rsidR="00464FD3" w:rsidRPr="00CF1148">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5D1F5C" w14:paraId="5089A992" w14:textId="77777777" w:rsidTr="008D3D94">
              <w:tc>
                <w:tcPr>
                  <w:tcW w:w="1134" w:type="dxa"/>
                  <w:shd w:val="clear" w:color="auto" w:fill="F2F2F2" w:themeFill="background1" w:themeFillShade="F2"/>
                </w:tcPr>
                <w:p w14:paraId="4B93F71B" w14:textId="77777777" w:rsidR="005D1F5C" w:rsidRDefault="005D1F5C" w:rsidP="00E8055E">
                  <w:r w:rsidRPr="0067744A">
                    <w:rPr>
                      <w:rFonts w:ascii="IBM Plex Sans Light" w:hAnsi="IBM Plex Sans Light" w:cs="Calibri"/>
                    </w:rPr>
                    <w:t>Dato:</w:t>
                  </w:r>
                </w:p>
              </w:tc>
              <w:tc>
                <w:tcPr>
                  <w:tcW w:w="2268" w:type="dxa"/>
                </w:tcPr>
                <w:p w14:paraId="067BA586" w14:textId="77777777" w:rsidR="005D1F5C" w:rsidRDefault="005D1F5C" w:rsidP="00E8055E"/>
              </w:tc>
            </w:tr>
          </w:tbl>
          <w:p w14:paraId="53A72504" w14:textId="0183312D" w:rsidR="00672386" w:rsidRDefault="00672386" w:rsidP="00672386"/>
          <w:p w14:paraId="21023C21" w14:textId="77777777" w:rsidR="00CF1148" w:rsidRPr="00672386" w:rsidRDefault="00CF1148"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0538292D" w:rsidR="00773A2E" w:rsidRPr="00672386" w:rsidRDefault="00AB55B9"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2F819283" w14:textId="77777777" w:rsidR="004A2088" w:rsidRDefault="004A2088"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6A0CE600" w14:textId="77777777" w:rsidR="00131D4F" w:rsidRDefault="00131D4F" w:rsidP="00131D4F">
            <w:pPr>
              <w:spacing w:after="160" w:line="259" w:lineRule="auto"/>
              <w:rPr>
                <w:rFonts w:ascii="IBM Plex Sans Thin" w:hAnsi="IBM Plex Sans Thin" w:cs="Calibri"/>
              </w:rPr>
            </w:pPr>
          </w:p>
          <w:p w14:paraId="7B1BA74F" w14:textId="77777777" w:rsidR="00216EC3" w:rsidRDefault="00216EC3" w:rsidP="00216EC3">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216EC3" w14:paraId="071B8D79" w14:textId="77777777" w:rsidTr="002167B2">
              <w:tc>
                <w:tcPr>
                  <w:tcW w:w="2500" w:type="pct"/>
                  <w:shd w:val="clear" w:color="auto" w:fill="F2F2F2" w:themeFill="background1" w:themeFillShade="F2"/>
                </w:tcPr>
                <w:p w14:paraId="6EEE7FA7" w14:textId="77777777" w:rsidR="00216EC3" w:rsidRPr="001D5920" w:rsidRDefault="00216EC3" w:rsidP="00216EC3">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4EA4108B" w14:textId="77777777" w:rsidR="00216EC3" w:rsidRDefault="00216EC3" w:rsidP="00216EC3">
                  <w:pPr>
                    <w:framePr w:hSpace="141" w:wrap="around" w:vAnchor="text" w:hAnchor="margin" w:y="845"/>
                    <w:ind w:left="708"/>
                    <w:rPr>
                      <w:rFonts w:ascii="IBM Plex Sans" w:hAnsi="IBM Plex Sans" w:cs="Calibri"/>
                    </w:rPr>
                  </w:pPr>
                </w:p>
              </w:tc>
            </w:tr>
            <w:tr w:rsidR="00216EC3" w14:paraId="7D35DDD7" w14:textId="77777777" w:rsidTr="002167B2">
              <w:tc>
                <w:tcPr>
                  <w:tcW w:w="2500" w:type="pct"/>
                  <w:shd w:val="clear" w:color="auto" w:fill="F2F2F2" w:themeFill="background1" w:themeFillShade="F2"/>
                </w:tcPr>
                <w:p w14:paraId="3E44FD72" w14:textId="77777777" w:rsidR="00216EC3" w:rsidRDefault="00216EC3" w:rsidP="00216EC3">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77BBDDB8" w14:textId="77777777" w:rsidR="00216EC3" w:rsidRDefault="00216EC3" w:rsidP="00216EC3">
                  <w:pPr>
                    <w:framePr w:hSpace="141" w:wrap="around" w:vAnchor="text" w:hAnchor="margin" w:y="845"/>
                    <w:ind w:left="708"/>
                    <w:rPr>
                      <w:rFonts w:ascii="IBM Plex Sans" w:hAnsi="IBM Plex Sans" w:cs="Calibri"/>
                    </w:rPr>
                  </w:pPr>
                </w:p>
              </w:tc>
            </w:tr>
          </w:tbl>
          <w:p w14:paraId="64146366" w14:textId="77777777" w:rsidR="00216EC3" w:rsidRDefault="00216EC3" w:rsidP="00216EC3">
            <w:pPr>
              <w:rPr>
                <w:rFonts w:ascii="IBM Plex Sans Medium" w:hAnsi="IBM Plex Sans Medium" w:cs="Calibri"/>
                <w:szCs w:val="20"/>
              </w:rPr>
            </w:pPr>
          </w:p>
          <w:p w14:paraId="7D36279A" w14:textId="77777777" w:rsidR="00216EC3" w:rsidRPr="00243914" w:rsidRDefault="00216EC3" w:rsidP="00216EC3">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216EC3" w14:paraId="4D97B330" w14:textId="77777777" w:rsidTr="002167B2">
              <w:tc>
                <w:tcPr>
                  <w:tcW w:w="5169" w:type="dxa"/>
                  <w:shd w:val="clear" w:color="auto" w:fill="F2F2F2" w:themeFill="background1" w:themeFillShade="F2"/>
                </w:tcPr>
                <w:p w14:paraId="704AF412" w14:textId="2FAEBEFC" w:rsidR="00216EC3" w:rsidRDefault="00AA104D" w:rsidP="00216EC3">
                  <w:pPr>
                    <w:framePr w:hSpace="141" w:wrap="around" w:vAnchor="text" w:hAnchor="margin" w:y="845"/>
                    <w:rPr>
                      <w:rFonts w:ascii="IBM Plex Sans Medium" w:hAnsi="IBM Plex Sans Medium"/>
                      <w:szCs w:val="20"/>
                    </w:rPr>
                  </w:pPr>
                  <w:r>
                    <w:rPr>
                      <w:rFonts w:ascii="IBM Plex Sans Light" w:hAnsi="IBM Plex Sans Light" w:cs="Calibri"/>
                    </w:rPr>
                    <w:t xml:space="preserve">Estimert totalt lånebehov for </w:t>
                  </w:r>
                  <w:proofErr w:type="gramStart"/>
                  <w:r>
                    <w:rPr>
                      <w:rFonts w:ascii="IBM Plex Sans Light" w:hAnsi="IBM Plex Sans Light" w:cs="Calibri"/>
                    </w:rPr>
                    <w:t>investeringen(</w:t>
                  </w:r>
                  <w:proofErr w:type="gramEnd"/>
                  <w:r>
                    <w:rPr>
                      <w:rFonts w:ascii="IBM Plex Sans Light" w:hAnsi="IBM Plex Sans Light" w:cs="Calibri"/>
                    </w:rPr>
                    <w:t>ekskl. mva.):</w:t>
                  </w:r>
                </w:p>
              </w:tc>
              <w:tc>
                <w:tcPr>
                  <w:tcW w:w="5169" w:type="dxa"/>
                </w:tcPr>
                <w:p w14:paraId="06823E2B" w14:textId="77777777" w:rsidR="00216EC3" w:rsidRDefault="00216EC3" w:rsidP="00216EC3">
                  <w:pPr>
                    <w:framePr w:hSpace="141" w:wrap="around" w:vAnchor="text" w:hAnchor="margin" w:y="845"/>
                    <w:rPr>
                      <w:rFonts w:ascii="IBM Plex Sans Medium" w:hAnsi="IBM Plex Sans Medium"/>
                      <w:szCs w:val="20"/>
                    </w:rPr>
                  </w:pPr>
                </w:p>
              </w:tc>
            </w:tr>
            <w:tr w:rsidR="00216EC3" w:rsidRPr="00033B72" w14:paraId="6D9BF0FC" w14:textId="77777777" w:rsidTr="002167B2">
              <w:tc>
                <w:tcPr>
                  <w:tcW w:w="5169" w:type="dxa"/>
                  <w:shd w:val="clear" w:color="auto" w:fill="F2F2F2" w:themeFill="background1" w:themeFillShade="F2"/>
                </w:tcPr>
                <w:p w14:paraId="4FC221C9" w14:textId="77777777" w:rsidR="00216EC3" w:rsidRPr="00033B72" w:rsidRDefault="00216EC3" w:rsidP="00216EC3">
                  <w:pPr>
                    <w:framePr w:hSpace="141" w:wrap="around" w:vAnchor="text" w:hAnchor="margin" w:y="845"/>
                    <w:rPr>
                      <w:rFonts w:ascii="IBM Plex Sans Medium" w:hAnsi="IBM Plex Sans Medium"/>
                      <w:szCs w:val="20"/>
                    </w:rPr>
                  </w:pPr>
                  <w:r w:rsidRPr="00033B72">
                    <w:rPr>
                      <w:rFonts w:ascii="IBM Plex Sans Light" w:hAnsi="IBM Plex Sans Light" w:cs="Calibri"/>
                    </w:rPr>
                    <w:t xml:space="preserve">Estimert </w:t>
                  </w:r>
                  <w:proofErr w:type="gramStart"/>
                  <w:r w:rsidRPr="00033B72">
                    <w:rPr>
                      <w:rFonts w:ascii="IBM Plex Sans Light" w:hAnsi="IBM Plex Sans Light" w:cs="Calibri"/>
                    </w:rPr>
                    <w:t>totalkostnad  for</w:t>
                  </w:r>
                  <w:proofErr w:type="gramEnd"/>
                  <w:r w:rsidRPr="00033B72">
                    <w:rPr>
                      <w:rFonts w:ascii="IBM Plex Sans Light" w:hAnsi="IBM Plex Sans Light" w:cs="Calibri"/>
                    </w:rPr>
                    <w:t xml:space="preserve"> investeringen (inkl. mva.):</w:t>
                  </w:r>
                </w:p>
              </w:tc>
              <w:tc>
                <w:tcPr>
                  <w:tcW w:w="5169" w:type="dxa"/>
                </w:tcPr>
                <w:p w14:paraId="659704B1" w14:textId="77777777" w:rsidR="00216EC3" w:rsidRPr="00033B72" w:rsidRDefault="00216EC3" w:rsidP="00216EC3">
                  <w:pPr>
                    <w:framePr w:hSpace="141" w:wrap="around" w:vAnchor="text" w:hAnchor="margin" w:y="845"/>
                    <w:rPr>
                      <w:rFonts w:ascii="IBM Plex Sans Medium" w:hAnsi="IBM Plex Sans Medium"/>
                      <w:szCs w:val="20"/>
                    </w:rPr>
                  </w:pPr>
                </w:p>
              </w:tc>
            </w:tr>
            <w:tr w:rsidR="00216EC3" w:rsidRPr="00033B72" w14:paraId="2B914B0B" w14:textId="77777777" w:rsidTr="002167B2">
              <w:tc>
                <w:tcPr>
                  <w:tcW w:w="5169" w:type="dxa"/>
                  <w:shd w:val="clear" w:color="auto" w:fill="F2F2F2" w:themeFill="background1" w:themeFillShade="F2"/>
                </w:tcPr>
                <w:p w14:paraId="1278E8F6" w14:textId="525CFE6F" w:rsidR="00216EC3" w:rsidRPr="00033B72" w:rsidRDefault="00216EC3" w:rsidP="00216EC3">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xml:space="preserve">, Klimasats, </w:t>
                  </w:r>
                  <w:r w:rsidR="00E776CB">
                    <w:rPr>
                      <w:rFonts w:ascii="IBM Plex Sans Light" w:hAnsi="IBM Plex Sans Light" w:cs="Calibri"/>
                    </w:rPr>
                    <w:t xml:space="preserve">Natursats, </w:t>
                  </w:r>
                  <w:r w:rsidRPr="00033B72">
                    <w:rPr>
                      <w:rFonts w:ascii="IBM Plex Sans Light" w:hAnsi="IBM Plex Sans Light" w:cs="Calibri"/>
                    </w:rPr>
                    <w:t>eller NVE?</w:t>
                  </w:r>
                </w:p>
                <w:p w14:paraId="438DF11F" w14:textId="77777777" w:rsidR="00216EC3" w:rsidRPr="00033B72" w:rsidRDefault="00216EC3" w:rsidP="00216EC3">
                  <w:pPr>
                    <w:framePr w:hSpace="141" w:wrap="around" w:vAnchor="text" w:hAnchor="margin" w:y="845"/>
                    <w:rPr>
                      <w:rFonts w:ascii="IBM Plex Sans Medium" w:hAnsi="IBM Plex Sans Medium"/>
                      <w:szCs w:val="20"/>
                    </w:rPr>
                  </w:pPr>
                  <w:r w:rsidRPr="00033B72">
                    <w:rPr>
                      <w:rFonts w:ascii="IBM Plex Sans Light" w:hAnsi="IBM Plex Sans Light" w:cs="Calibri"/>
                    </w:rPr>
                    <w:lastRenderedPageBreak/>
                    <w:t xml:space="preserve">Eventuelt, hvor mye? </w:t>
                  </w:r>
                </w:p>
              </w:tc>
              <w:tc>
                <w:tcPr>
                  <w:tcW w:w="5169" w:type="dxa"/>
                </w:tcPr>
                <w:p w14:paraId="3767FE3D" w14:textId="77777777" w:rsidR="00216EC3" w:rsidRPr="00033B72" w:rsidRDefault="00216EC3" w:rsidP="00216EC3">
                  <w:pPr>
                    <w:framePr w:hSpace="141" w:wrap="around" w:vAnchor="text" w:hAnchor="margin" w:y="845"/>
                    <w:rPr>
                      <w:rFonts w:ascii="IBM Plex Sans Medium" w:hAnsi="IBM Plex Sans Medium"/>
                      <w:szCs w:val="20"/>
                    </w:rPr>
                  </w:pPr>
                </w:p>
              </w:tc>
            </w:tr>
            <w:tr w:rsidR="00216EC3" w14:paraId="6F2902BC" w14:textId="77777777" w:rsidTr="002167B2">
              <w:tc>
                <w:tcPr>
                  <w:tcW w:w="5169" w:type="dxa"/>
                  <w:shd w:val="clear" w:color="auto" w:fill="F2F2F2" w:themeFill="background1" w:themeFillShade="F2"/>
                </w:tcPr>
                <w:p w14:paraId="7FF8B983" w14:textId="291BE3C7" w:rsidR="00216EC3" w:rsidRDefault="00216EC3" w:rsidP="00216EC3">
                  <w:pPr>
                    <w:framePr w:hSpace="141" w:wrap="around" w:vAnchor="text" w:hAnchor="margin" w:y="845"/>
                    <w:rPr>
                      <w:rFonts w:ascii="IBM Plex Sans Medium" w:hAnsi="IBM Plex Sans Medium"/>
                      <w:szCs w:val="20"/>
                    </w:rPr>
                  </w:pPr>
                  <w:r>
                    <w:rPr>
                      <w:rFonts w:ascii="IBM Plex Sans Light" w:hAnsi="IBM Plex Sans Light" w:cs="Calibri"/>
                    </w:rPr>
                    <w:t>Anslått totalt lånebehov for prosjektet (</w:t>
                  </w:r>
                  <w:r w:rsidR="00E8055E">
                    <w:rPr>
                      <w:rFonts w:ascii="IBM Plex Sans Light" w:hAnsi="IBM Plex Sans Light" w:cs="Calibri"/>
                    </w:rPr>
                    <w:t>e</w:t>
                  </w:r>
                  <w:r>
                    <w:rPr>
                      <w:rFonts w:ascii="IBM Plex Sans Light" w:hAnsi="IBM Plex Sans Light" w:cs="Calibri"/>
                    </w:rPr>
                    <w:t>kskl. eventuelt merverdiavgiftkompensasjon, tilskudd og egenkapital):</w:t>
                  </w:r>
                </w:p>
              </w:tc>
              <w:tc>
                <w:tcPr>
                  <w:tcW w:w="5169" w:type="dxa"/>
                </w:tcPr>
                <w:p w14:paraId="03F1D29A" w14:textId="77777777" w:rsidR="00216EC3" w:rsidRDefault="00216EC3" w:rsidP="00216EC3">
                  <w:pPr>
                    <w:framePr w:hSpace="141" w:wrap="around" w:vAnchor="text" w:hAnchor="margin" w:y="845"/>
                    <w:rPr>
                      <w:rFonts w:ascii="IBM Plex Sans Medium" w:hAnsi="IBM Plex Sans Medium"/>
                      <w:szCs w:val="20"/>
                    </w:rPr>
                  </w:pPr>
                </w:p>
              </w:tc>
            </w:tr>
            <w:tr w:rsidR="00216EC3" w14:paraId="7D334AB5" w14:textId="77777777" w:rsidTr="002167B2">
              <w:tc>
                <w:tcPr>
                  <w:tcW w:w="5169" w:type="dxa"/>
                  <w:shd w:val="clear" w:color="auto" w:fill="F2F2F2" w:themeFill="background1" w:themeFillShade="F2"/>
                </w:tcPr>
                <w:p w14:paraId="135AC742" w14:textId="01C8E154" w:rsidR="00216EC3" w:rsidRDefault="00216EC3" w:rsidP="00216EC3">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1C9AE441" w14:textId="77777777" w:rsidR="00216EC3" w:rsidRDefault="00216EC3" w:rsidP="00216EC3">
                  <w:pPr>
                    <w:framePr w:hSpace="141" w:wrap="around" w:vAnchor="text" w:hAnchor="margin" w:y="845"/>
                    <w:rPr>
                      <w:rFonts w:ascii="IBM Plex Sans Medium" w:hAnsi="IBM Plex Sans Medium"/>
                      <w:szCs w:val="20"/>
                    </w:rPr>
                  </w:pPr>
                </w:p>
              </w:tc>
            </w:tr>
          </w:tbl>
          <w:p w14:paraId="33C5EB54" w14:textId="77777777" w:rsidR="00216EC3" w:rsidRDefault="00216EC3" w:rsidP="00216EC3">
            <w:pPr>
              <w:spacing w:after="160" w:line="259" w:lineRule="auto"/>
              <w:rPr>
                <w:rFonts w:ascii="IBM Plex Sans Thin" w:hAnsi="IBM Plex Sans Thin" w:cs="Calibri"/>
              </w:rPr>
            </w:pPr>
          </w:p>
          <w:p w14:paraId="4AE1CCCF" w14:textId="77777777" w:rsidR="00216EC3" w:rsidRPr="0015008D" w:rsidRDefault="00216EC3" w:rsidP="00216EC3">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216EC3" w:rsidRPr="0015008D" w14:paraId="5C9F9A72" w14:textId="77777777" w:rsidTr="002167B2">
              <w:trPr>
                <w:trHeight w:val="220"/>
              </w:trPr>
              <w:tc>
                <w:tcPr>
                  <w:tcW w:w="1717" w:type="pct"/>
                </w:tcPr>
                <w:p w14:paraId="537AEC20" w14:textId="77777777" w:rsidR="00216EC3" w:rsidRPr="0015008D" w:rsidRDefault="00216EC3" w:rsidP="00E8055E">
                  <w:pPr>
                    <w:spacing w:after="160" w:line="259" w:lineRule="auto"/>
                    <w:rPr>
                      <w:rFonts w:ascii="IBM Plex Sans Thin" w:hAnsi="IBM Plex Sans Thin" w:cs="Calibri"/>
                    </w:rPr>
                  </w:pPr>
                </w:p>
              </w:tc>
              <w:tc>
                <w:tcPr>
                  <w:tcW w:w="1877" w:type="pct"/>
                </w:tcPr>
                <w:p w14:paraId="2DC17A0B" w14:textId="77777777" w:rsidR="00216EC3" w:rsidRPr="0015008D" w:rsidRDefault="00216EC3" w:rsidP="00E8055E">
                  <w:pPr>
                    <w:spacing w:after="160" w:line="259" w:lineRule="auto"/>
                    <w:rPr>
                      <w:rFonts w:ascii="IBM Plex Sans Thin" w:hAnsi="IBM Plex Sans Thin" w:cs="Calibri"/>
                    </w:rPr>
                  </w:pPr>
                </w:p>
              </w:tc>
              <w:tc>
                <w:tcPr>
                  <w:tcW w:w="1406" w:type="pct"/>
                </w:tcPr>
                <w:p w14:paraId="7273B97B" w14:textId="77777777" w:rsidR="00216EC3" w:rsidRPr="0015008D" w:rsidRDefault="00216EC3" w:rsidP="00E8055E">
                  <w:pPr>
                    <w:spacing w:after="160" w:line="259" w:lineRule="auto"/>
                    <w:rPr>
                      <w:rFonts w:ascii="IBM Plex Sans Thin" w:hAnsi="IBM Plex Sans Thin" w:cs="Calibri"/>
                    </w:rPr>
                  </w:pPr>
                </w:p>
              </w:tc>
            </w:tr>
          </w:tbl>
          <w:p w14:paraId="67A94E8A" w14:textId="77777777" w:rsidR="003D09A0" w:rsidRPr="0015008D" w:rsidRDefault="003D09A0" w:rsidP="003D09A0">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45174B51" w14:textId="77777777" w:rsidR="00216EC3" w:rsidRDefault="00216EC3" w:rsidP="00C57F39">
            <w:pPr>
              <w:spacing w:after="160" w:line="259" w:lineRule="auto"/>
              <w:rPr>
                <w:rFonts w:ascii="IBM Plex Sans Medium" w:hAnsi="IBM Plex Sans Medium" w:cs="Calibri"/>
                <w:szCs w:val="20"/>
              </w:rPr>
            </w:pPr>
          </w:p>
          <w:p w14:paraId="1F9AECF6" w14:textId="6F9BBFBB" w:rsidR="00926C52" w:rsidRPr="00672386" w:rsidRDefault="00131D4F" w:rsidP="00C57F39">
            <w:pPr>
              <w:spacing w:after="160" w:line="259" w:lineRule="auto"/>
              <w:rPr>
                <w:rFonts w:ascii="IBM Plex Sans Medium" w:hAnsi="IBM Plex Sans Medium" w:cs="Calibri"/>
                <w:szCs w:val="20"/>
              </w:rPr>
            </w:pPr>
            <w:r>
              <w:rPr>
                <w:rFonts w:ascii="IBM Plex Sans Medium" w:hAnsi="IBM Plex Sans Medium" w:cs="Calibri"/>
                <w:szCs w:val="20"/>
              </w:rPr>
              <w:t>5</w:t>
            </w:r>
            <w:r w:rsidR="0008021F" w:rsidRPr="00672386">
              <w:rPr>
                <w:rFonts w:ascii="IBM Plex Sans Medium" w:hAnsi="IBM Plex Sans Medium" w:cs="Calibri"/>
                <w:szCs w:val="20"/>
              </w:rPr>
              <w:t xml:space="preserve">. </w:t>
            </w:r>
            <w:r w:rsidR="00C57F39" w:rsidRPr="00672386">
              <w:rPr>
                <w:rFonts w:ascii="IBM Plex Sans Medium" w:hAnsi="IBM Plex Sans Medium" w:cs="Calibri"/>
                <w:szCs w:val="20"/>
              </w:rPr>
              <w:t>BESKRIVELSE AV</w:t>
            </w:r>
            <w:r w:rsidR="00926C52" w:rsidRPr="00672386">
              <w:rPr>
                <w:rFonts w:ascii="IBM Plex Sans Medium" w:hAnsi="IBM Plex Sans Medium" w:cs="Calibri"/>
                <w:szCs w:val="20"/>
              </w:rPr>
              <w:t xml:space="preserve"> PROSJEKTET </w:t>
            </w:r>
          </w:p>
          <w:p w14:paraId="14395266" w14:textId="4BC0E713" w:rsidR="001D2B8A" w:rsidRPr="00672386" w:rsidRDefault="001D2B8A" w:rsidP="001D2B8A">
            <w:pPr>
              <w:rPr>
                <w:rFonts w:ascii="IBM Plex Sans Medium" w:hAnsi="IBM Plex Sans Medium" w:cs="Calibri"/>
                <w:i/>
                <w:iCs/>
              </w:rPr>
            </w:pPr>
            <w:r w:rsidRPr="00672386">
              <w:rPr>
                <w:rFonts w:ascii="IBM Plex Sans Medium" w:hAnsi="IBM Plex Sans Medium" w:cs="Calibri"/>
              </w:rPr>
              <w:t xml:space="preserve">Generell </w:t>
            </w:r>
            <w:r w:rsidR="002350F0">
              <w:rPr>
                <w:rFonts w:ascii="IBM Plex Sans Medium" w:hAnsi="IBM Plex Sans Medium" w:cs="Calibri"/>
              </w:rPr>
              <w:t>beskrivelse av prosjektet</w:t>
            </w:r>
            <w:r w:rsidRPr="00672386">
              <w:rPr>
                <w:rFonts w:ascii="IBM Plex Sans Medium" w:hAnsi="IBM Plex Sans Medium" w:cs="Calibri"/>
              </w:rPr>
              <w:t xml:space="preserve"> </w:t>
            </w:r>
            <w:r w:rsidR="008F68BC">
              <w:rPr>
                <w:rFonts w:ascii="IBM Plex Sans Medium" w:hAnsi="IBM Plex Sans Medium" w:cs="Calibri"/>
              </w:rPr>
              <w:t>og dets klima- og miljøeffekter:</w:t>
            </w:r>
          </w:p>
          <w:tbl>
            <w:tblPr>
              <w:tblStyle w:val="Tabellrutenett"/>
              <w:tblW w:w="0" w:type="auto"/>
              <w:tblLook w:val="04A0" w:firstRow="1" w:lastRow="0" w:firstColumn="1" w:lastColumn="0" w:noHBand="0" w:noVBand="1"/>
            </w:tblPr>
            <w:tblGrid>
              <w:gridCol w:w="10338"/>
            </w:tblGrid>
            <w:tr w:rsidR="001D2B8A" w14:paraId="25AF3D8D" w14:textId="77777777" w:rsidTr="00672386">
              <w:tc>
                <w:tcPr>
                  <w:tcW w:w="10338" w:type="dxa"/>
                  <w:shd w:val="clear" w:color="auto" w:fill="FFFFFF" w:themeFill="background1"/>
                </w:tcPr>
                <w:p w14:paraId="761AC6FA" w14:textId="77777777" w:rsidR="001D2B8A" w:rsidRDefault="001D2B8A" w:rsidP="001D2B8A">
                  <w:pPr>
                    <w:framePr w:hSpace="141" w:wrap="around" w:vAnchor="text" w:hAnchor="margin" w:y="845"/>
                    <w:rPr>
                      <w:rFonts w:ascii="IBM Plex Sans" w:hAnsi="IBM Plex Sans" w:cs="Calibri"/>
                    </w:rPr>
                  </w:pPr>
                </w:p>
                <w:p w14:paraId="7C50604C" w14:textId="77777777" w:rsidR="001D2B8A" w:rsidRDefault="001D2B8A" w:rsidP="001D2B8A">
                  <w:pPr>
                    <w:framePr w:hSpace="141" w:wrap="around" w:vAnchor="text" w:hAnchor="margin" w:y="845"/>
                    <w:rPr>
                      <w:rFonts w:ascii="IBM Plex Sans" w:hAnsi="IBM Plex Sans" w:cs="Calibri"/>
                    </w:rPr>
                  </w:pPr>
                </w:p>
                <w:p w14:paraId="328B5100" w14:textId="77777777" w:rsidR="001D2B8A" w:rsidRDefault="001D2B8A" w:rsidP="001D2B8A">
                  <w:pPr>
                    <w:framePr w:hSpace="141" w:wrap="around" w:vAnchor="text" w:hAnchor="margin" w:y="845"/>
                    <w:rPr>
                      <w:rFonts w:ascii="IBM Plex Sans" w:hAnsi="IBM Plex Sans" w:cs="Calibri"/>
                    </w:rPr>
                  </w:pPr>
                </w:p>
              </w:tc>
            </w:tr>
          </w:tbl>
          <w:p w14:paraId="760DAB63" w14:textId="77777777" w:rsidR="004B4925" w:rsidRDefault="004B4925" w:rsidP="006640C2">
            <w:pPr>
              <w:rPr>
                <w:rFonts w:ascii="IBM Plex Sans Medium" w:hAnsi="IBM Plex Sans Medium" w:cs="Calibri"/>
              </w:rPr>
            </w:pPr>
          </w:p>
          <w:p w14:paraId="484758B7" w14:textId="77777777"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proofErr w:type="spellStart"/>
              <w:r w:rsidR="006640C2" w:rsidRPr="00672386">
                <w:rPr>
                  <w:rStyle w:val="Hyperkobling"/>
                  <w:rFonts w:ascii="IBM Plex Sans Medium" w:hAnsi="IBM Plex Sans Medium" w:cs="Calibri"/>
                </w:rPr>
                <w:t>KBNs</w:t>
              </w:r>
              <w:proofErr w:type="spellEnd"/>
              <w:r w:rsidR="006640C2" w:rsidRPr="00672386">
                <w:rPr>
                  <w:rStyle w:val="Hyperkobling"/>
                  <w:rFonts w:ascii="IBM Plex Sans Medium" w:hAnsi="IBM Plex Sans Medium" w:cs="Calibri"/>
                </w:rPr>
                <w:t xml:space="preserve"> kriteriesett</w:t>
              </w:r>
            </w:hyperlink>
            <w:r w:rsidR="006640C2" w:rsidRPr="00672386">
              <w:rPr>
                <w:rFonts w:ascii="IBM Plex Sans Medium" w:hAnsi="IBM Plex Sans Medium" w:cs="Calibri"/>
              </w:rPr>
              <w:t>)</w:t>
            </w:r>
          </w:p>
          <w:p w14:paraId="39F8BA8A" w14:textId="1764FEE5" w:rsidR="00C014EB" w:rsidRDefault="00C014EB" w:rsidP="00C014EB">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Avfall og sirkulærøkonomi i </w:t>
            </w:r>
            <w:proofErr w:type="spellStart"/>
            <w:r>
              <w:rPr>
                <w:rFonts w:ascii="IBM Plex Sans Light" w:hAnsi="IBM Plex Sans Light" w:cs="Calibri"/>
              </w:rPr>
              <w:t>KBNs</w:t>
            </w:r>
            <w:proofErr w:type="spellEnd"/>
            <w:r>
              <w:rPr>
                <w:rFonts w:ascii="IBM Plex Sans Light" w:hAnsi="IBM Plex Sans Light" w:cs="Calibri"/>
              </w:rPr>
              <w:t xml:space="preserve">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054BB10A" w14:textId="77777777" w:rsidR="008F68BC" w:rsidRDefault="008F68BC" w:rsidP="006640C2">
            <w:pPr>
              <w:rPr>
                <w:rFonts w:ascii="IBM Plex Sans Light" w:hAnsi="IBM Plex Sans Light" w:cs="Calibri"/>
                <w:b/>
                <w:bCs/>
              </w:rPr>
            </w:pPr>
          </w:p>
          <w:p w14:paraId="25F325F2" w14:textId="426DB1D3" w:rsidR="001540E7" w:rsidRPr="00731925" w:rsidRDefault="00731925" w:rsidP="006640C2">
            <w:pPr>
              <w:rPr>
                <w:rFonts w:ascii="IBM Plex Sans Light" w:hAnsi="IBM Plex Sans Light" w:cs="Calibri"/>
                <w:b/>
                <w:bCs/>
              </w:rPr>
            </w:pPr>
            <w:r w:rsidRPr="000445C3">
              <w:rPr>
                <w:rFonts w:ascii="IBM Plex Sans Light" w:hAnsi="IBM Plex Sans Light" w:cs="Calibri"/>
                <w:b/>
                <w:bCs/>
              </w:rPr>
              <w:t>Kryss av relevante kriterie</w:t>
            </w:r>
            <w:r>
              <w:rPr>
                <w:rFonts w:ascii="IBM Plex Sans Light" w:hAnsi="IBM Plex Sans Light" w:cs="Calibri"/>
                <w:b/>
                <w:bCs/>
              </w:rPr>
              <w:t>r (kan være ett eller flere):</w:t>
            </w:r>
          </w:p>
          <w:tbl>
            <w:tblPr>
              <w:tblStyle w:val="Tabellrutenett"/>
              <w:tblW w:w="0" w:type="auto"/>
              <w:tblLook w:val="04A0" w:firstRow="1" w:lastRow="0" w:firstColumn="1" w:lastColumn="0" w:noHBand="0" w:noVBand="1"/>
            </w:tblPr>
            <w:tblGrid>
              <w:gridCol w:w="5169"/>
              <w:gridCol w:w="5169"/>
            </w:tblGrid>
            <w:tr w:rsidR="00AB55B9" w14:paraId="0AF2BD7E" w14:textId="77777777" w:rsidTr="0039325C">
              <w:tc>
                <w:tcPr>
                  <w:tcW w:w="10338" w:type="dxa"/>
                  <w:gridSpan w:val="2"/>
                  <w:shd w:val="clear" w:color="auto" w:fill="00415F" w:themeFill="accent1" w:themeFillShade="80"/>
                </w:tcPr>
                <w:p w14:paraId="0C78A230" w14:textId="3A0279F4" w:rsidR="00AB55B9" w:rsidRDefault="0039325C"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4.1 AVFALLSFOREBYGGING OG OMBRUK</w:t>
                  </w:r>
                </w:p>
              </w:tc>
            </w:tr>
            <w:tr w:rsidR="0041634E" w14:paraId="37E64934" w14:textId="77777777" w:rsidTr="00672386">
              <w:tc>
                <w:tcPr>
                  <w:tcW w:w="10338" w:type="dxa"/>
                  <w:gridSpan w:val="2"/>
                  <w:shd w:val="clear" w:color="auto" w:fill="F2F2F2" w:themeFill="background1" w:themeFillShade="F2"/>
                </w:tcPr>
                <w:p w14:paraId="36FA3594" w14:textId="69BBF3CB" w:rsidR="0041634E" w:rsidRPr="006D72C7" w:rsidRDefault="00E8055E" w:rsidP="0041634E">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EndPr/>
                    <w:sdtContent>
                      <w:r w:rsidR="00672386" w:rsidRPr="006D72C7">
                        <w:rPr>
                          <w:rFonts w:ascii="MS Gothic" w:eastAsia="MS Gothic" w:hAnsi="MS Gothic" w:cs="Segoe UI Symbol"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3C4965">
                    <w:rPr>
                      <w:rFonts w:ascii="IBM Plex Sans Medium" w:hAnsi="IBM Plex Sans Medium" w:cs="Calibri"/>
                      <w:szCs w:val="20"/>
                    </w:rPr>
                    <w:t>4.1.1 Ti</w:t>
                  </w:r>
                  <w:r w:rsidR="00731925">
                    <w:rPr>
                      <w:rFonts w:ascii="IBM Plex Sans Medium" w:hAnsi="IBM Plex Sans Medium" w:cs="Calibri"/>
                      <w:szCs w:val="20"/>
                    </w:rPr>
                    <w:t>ltak for å redusere avfallsmengden</w:t>
                  </w:r>
                  <w:r w:rsidR="006A1CE0">
                    <w:rPr>
                      <w:rFonts w:ascii="IBM Plex Sans Medium" w:hAnsi="IBM Plex Sans Medium" w:cs="Calibri"/>
                      <w:szCs w:val="20"/>
                    </w:rPr>
                    <w:t xml:space="preserve"> eller tilrettelegge for økt ombruk</w:t>
                  </w:r>
                </w:p>
              </w:tc>
            </w:tr>
            <w:tr w:rsidR="006A1CE0" w14:paraId="0C61DABD" w14:textId="77777777" w:rsidTr="00AD54BA">
              <w:tc>
                <w:tcPr>
                  <w:tcW w:w="5169" w:type="dxa"/>
                  <w:shd w:val="clear" w:color="auto" w:fill="F2F2F2" w:themeFill="background1" w:themeFillShade="F2"/>
                </w:tcPr>
                <w:p w14:paraId="0DFCA973" w14:textId="6F29BE0C" w:rsidR="006A1CE0" w:rsidRDefault="006A1CE0" w:rsidP="0041634E">
                  <w:pPr>
                    <w:framePr w:hSpace="141" w:wrap="around" w:vAnchor="text" w:hAnchor="margin" w:y="845"/>
                    <w:rPr>
                      <w:rFonts w:ascii="IBM Plex Sans Medium" w:hAnsi="IBM Plex Sans Medium" w:cs="Segoe UI Symbol"/>
                      <w:szCs w:val="20"/>
                      <w:shd w:val="clear" w:color="auto" w:fill="FFFFFF" w:themeFill="background1"/>
                    </w:rPr>
                  </w:pPr>
                  <w:r w:rsidRPr="006A1CE0">
                    <w:rPr>
                      <w:rFonts w:ascii="IBM Plex Sans Light" w:hAnsi="IBM Plex Sans Light" w:cs="Calibri"/>
                      <w:szCs w:val="20"/>
                    </w:rPr>
                    <w:t>Hvis relevant: grad av ombruk før og etter</w:t>
                  </w:r>
                  <w:r w:rsidR="009852CF">
                    <w:rPr>
                      <w:rFonts w:ascii="IBM Plex Sans Light" w:hAnsi="IBM Plex Sans Light" w:cs="Calibri"/>
                      <w:szCs w:val="20"/>
                    </w:rPr>
                    <w:t xml:space="preserve"> (estimat)</w:t>
                  </w:r>
                  <w:r w:rsidRPr="006A1CE0">
                    <w:rPr>
                      <w:rFonts w:ascii="IBM Plex Sans Light" w:hAnsi="IBM Plex Sans Light" w:cs="Calibri"/>
                      <w:szCs w:val="20"/>
                    </w:rPr>
                    <w:t xml:space="preserve"> investeringen (tonn</w:t>
                  </w:r>
                  <w:r w:rsidR="009852CF">
                    <w:rPr>
                      <w:rFonts w:ascii="IBM Plex Sans Light" w:hAnsi="IBM Plex Sans Light" w:cs="Calibri"/>
                      <w:szCs w:val="20"/>
                    </w:rPr>
                    <w:t>/år</w:t>
                  </w:r>
                  <w:r w:rsidRPr="006A1CE0">
                    <w:rPr>
                      <w:rFonts w:ascii="IBM Plex Sans Light" w:hAnsi="IBM Plex Sans Light" w:cs="Calibri"/>
                      <w:szCs w:val="20"/>
                    </w:rPr>
                    <w:t>):</w:t>
                  </w:r>
                  <w:r>
                    <w:rPr>
                      <w:rFonts w:ascii="IBM Plex Sans Medium" w:hAnsi="IBM Plex Sans Medium" w:cs="Segoe UI Symbol"/>
                      <w:szCs w:val="20"/>
                      <w:shd w:val="clear" w:color="auto" w:fill="FFFFFF" w:themeFill="background1"/>
                    </w:rPr>
                    <w:t xml:space="preserve"> </w:t>
                  </w:r>
                </w:p>
              </w:tc>
              <w:tc>
                <w:tcPr>
                  <w:tcW w:w="5169" w:type="dxa"/>
                  <w:shd w:val="clear" w:color="auto" w:fill="F2F2F2" w:themeFill="background1" w:themeFillShade="F2"/>
                </w:tcPr>
                <w:p w14:paraId="0204C763" w14:textId="35300355" w:rsidR="006A1CE0" w:rsidRDefault="006A1CE0" w:rsidP="0041634E">
                  <w:pPr>
                    <w:framePr w:hSpace="141" w:wrap="around" w:vAnchor="text" w:hAnchor="margin" w:y="845"/>
                    <w:rPr>
                      <w:rFonts w:ascii="IBM Plex Sans Medium" w:hAnsi="IBM Plex Sans Medium" w:cs="Segoe UI Symbol"/>
                      <w:szCs w:val="20"/>
                      <w:shd w:val="clear" w:color="auto" w:fill="FFFFFF" w:themeFill="background1"/>
                    </w:rPr>
                  </w:pPr>
                </w:p>
              </w:tc>
            </w:tr>
            <w:tr w:rsidR="00AB55B9" w14:paraId="4645D251" w14:textId="77777777" w:rsidTr="0039325C">
              <w:tc>
                <w:tcPr>
                  <w:tcW w:w="10338" w:type="dxa"/>
                  <w:gridSpan w:val="2"/>
                  <w:shd w:val="clear" w:color="auto" w:fill="00415F" w:themeFill="accent1" w:themeFillShade="80"/>
                </w:tcPr>
                <w:p w14:paraId="78BB58AD" w14:textId="07656931" w:rsidR="00AB55B9" w:rsidRDefault="0039325C" w:rsidP="0041634E">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4.2 INNSAMLIG, HÅNDTERING OG BEHANDLING AV AVFALL</w:t>
                  </w:r>
                </w:p>
              </w:tc>
            </w:tr>
            <w:tr w:rsidR="0041634E" w14:paraId="0872AD32" w14:textId="77777777" w:rsidTr="005B7A30">
              <w:tc>
                <w:tcPr>
                  <w:tcW w:w="10338" w:type="dxa"/>
                  <w:gridSpan w:val="2"/>
                  <w:shd w:val="clear" w:color="auto" w:fill="F2F2F2" w:themeFill="background1" w:themeFillShade="F2"/>
                </w:tcPr>
                <w:p w14:paraId="0C894041" w14:textId="6117E5CC" w:rsidR="0041634E" w:rsidRPr="006D72C7" w:rsidRDefault="00E8055E"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273483953"/>
                      <w14:checkbox>
                        <w14:checked w14:val="0"/>
                        <w14:checkedState w14:val="2612" w14:font="MS Gothic"/>
                        <w14:uncheckedState w14:val="2610" w14:font="MS Gothic"/>
                      </w14:checkbox>
                    </w:sdtPr>
                    <w:sdtEndPr/>
                    <w:sdtContent>
                      <w:r w:rsidR="00672386"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3C4965">
                    <w:rPr>
                      <w:rFonts w:ascii="IBM Plex Sans Medium" w:hAnsi="IBM Plex Sans Medium" w:cs="Calibri"/>
                      <w:szCs w:val="20"/>
                    </w:rPr>
                    <w:t xml:space="preserve">4.2.1 Tiltak </w:t>
                  </w:r>
                  <w:r w:rsidR="00731925">
                    <w:rPr>
                      <w:rFonts w:ascii="IBM Plex Sans Medium" w:hAnsi="IBM Plex Sans Medium" w:cs="Calibri"/>
                      <w:szCs w:val="20"/>
                    </w:rPr>
                    <w:t>for å øke sorteringsgrad</w:t>
                  </w:r>
                </w:p>
              </w:tc>
            </w:tr>
            <w:tr w:rsidR="0041634E" w14:paraId="28EB644A" w14:textId="77777777" w:rsidTr="0016287A">
              <w:tc>
                <w:tcPr>
                  <w:tcW w:w="5169" w:type="dxa"/>
                  <w:shd w:val="clear" w:color="auto" w:fill="F2F2F2" w:themeFill="background1" w:themeFillShade="F2"/>
                </w:tcPr>
                <w:p w14:paraId="3046E460" w14:textId="08C10346" w:rsidR="0041634E" w:rsidRPr="006D72C7" w:rsidRDefault="003C4965"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Materialgjenvinningsgrad før investeringen (</w:t>
                  </w:r>
                  <w:r w:rsidR="006A1CE0">
                    <w:rPr>
                      <w:rFonts w:ascii="IBM Plex Sans Light" w:hAnsi="IBM Plex Sans Light" w:cs="Calibri"/>
                      <w:szCs w:val="20"/>
                    </w:rPr>
                    <w:t>tonn</w:t>
                  </w:r>
                  <w:r w:rsidR="009852CF">
                    <w:rPr>
                      <w:rFonts w:ascii="IBM Plex Sans Light" w:hAnsi="IBM Plex Sans Light" w:cs="Calibri"/>
                      <w:szCs w:val="20"/>
                    </w:rPr>
                    <w:t>/år</w:t>
                  </w:r>
                  <w:r>
                    <w:rPr>
                      <w:rFonts w:ascii="IBM Plex Sans Light" w:hAnsi="IBM Plex Sans Light" w:cs="Calibri"/>
                      <w:szCs w:val="20"/>
                    </w:rPr>
                    <w:t>):</w:t>
                  </w:r>
                </w:p>
              </w:tc>
              <w:tc>
                <w:tcPr>
                  <w:tcW w:w="5169" w:type="dxa"/>
                  <w:shd w:val="clear" w:color="auto" w:fill="FFFFFF" w:themeFill="background1"/>
                </w:tcPr>
                <w:p w14:paraId="79395E81" w14:textId="34154D65" w:rsidR="0041634E" w:rsidRPr="006D72C7" w:rsidRDefault="0041634E" w:rsidP="0041634E">
                  <w:pPr>
                    <w:framePr w:hSpace="141" w:wrap="around" w:vAnchor="text" w:hAnchor="margin" w:y="845"/>
                    <w:rPr>
                      <w:rFonts w:ascii="IBM Plex Sans" w:hAnsi="IBM Plex Sans" w:cs="Calibri"/>
                      <w:szCs w:val="20"/>
                    </w:rPr>
                  </w:pPr>
                </w:p>
              </w:tc>
            </w:tr>
            <w:tr w:rsidR="0041634E" w14:paraId="1B618562" w14:textId="77777777" w:rsidTr="0016287A">
              <w:tc>
                <w:tcPr>
                  <w:tcW w:w="5169" w:type="dxa"/>
                  <w:shd w:val="clear" w:color="auto" w:fill="F2F2F2" w:themeFill="background1" w:themeFillShade="F2"/>
                </w:tcPr>
                <w:p w14:paraId="3E4B3D76" w14:textId="4D8339B1" w:rsidR="0041634E" w:rsidRPr="006D72C7" w:rsidRDefault="003C4965"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Estimert materialgjenvinningsgrad etter investeringen (</w:t>
                  </w:r>
                  <w:r w:rsidR="006A1CE0">
                    <w:rPr>
                      <w:rFonts w:ascii="IBM Plex Sans Light" w:hAnsi="IBM Plex Sans Light" w:cs="Calibri"/>
                      <w:szCs w:val="20"/>
                    </w:rPr>
                    <w:t>tonn</w:t>
                  </w:r>
                  <w:r w:rsidR="009852CF">
                    <w:rPr>
                      <w:rFonts w:ascii="IBM Plex Sans Light" w:hAnsi="IBM Plex Sans Light" w:cs="Calibri"/>
                      <w:szCs w:val="20"/>
                    </w:rPr>
                    <w:t>/år</w:t>
                  </w:r>
                  <w:r>
                    <w:rPr>
                      <w:rFonts w:ascii="IBM Plex Sans Light" w:hAnsi="IBM Plex Sans Light" w:cs="Calibri"/>
                      <w:szCs w:val="20"/>
                    </w:rPr>
                    <w:t xml:space="preserve">): </w:t>
                  </w:r>
                </w:p>
              </w:tc>
              <w:tc>
                <w:tcPr>
                  <w:tcW w:w="5169" w:type="dxa"/>
                  <w:shd w:val="clear" w:color="auto" w:fill="FFFFFF" w:themeFill="background1"/>
                </w:tcPr>
                <w:p w14:paraId="7628EEE4" w14:textId="71755BAF" w:rsidR="0041634E" w:rsidRPr="006D72C7" w:rsidRDefault="0041634E" w:rsidP="0041634E">
                  <w:pPr>
                    <w:framePr w:hSpace="141" w:wrap="around" w:vAnchor="text" w:hAnchor="margin" w:y="845"/>
                    <w:rPr>
                      <w:rFonts w:ascii="IBM Plex Sans" w:hAnsi="IBM Plex Sans" w:cs="Calibri"/>
                      <w:szCs w:val="20"/>
                    </w:rPr>
                  </w:pPr>
                </w:p>
              </w:tc>
            </w:tr>
            <w:tr w:rsidR="0041634E" w14:paraId="033688D4" w14:textId="77777777" w:rsidTr="005B7A30">
              <w:tc>
                <w:tcPr>
                  <w:tcW w:w="10338" w:type="dxa"/>
                  <w:gridSpan w:val="2"/>
                  <w:shd w:val="clear" w:color="auto" w:fill="F2F2F2" w:themeFill="background1" w:themeFillShade="F2"/>
                </w:tcPr>
                <w:p w14:paraId="544C03B1" w14:textId="7B099976" w:rsidR="0041634E" w:rsidRPr="006D72C7" w:rsidRDefault="00E8055E"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EndPr/>
                    <w:sdtContent>
                      <w:r w:rsidR="005B7A30"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3C4965">
                    <w:rPr>
                      <w:rFonts w:ascii="IBM Plex Sans Medium" w:hAnsi="IBM Plex Sans Medium" w:cs="Calibri"/>
                      <w:szCs w:val="20"/>
                    </w:rPr>
                    <w:t>4.2.2 Mer effektiv innsamling av avfall</w:t>
                  </w:r>
                  <w:r w:rsidR="0041634E" w:rsidRPr="006D72C7">
                    <w:rPr>
                      <w:rFonts w:ascii="IBM Plex Sans Medium" w:hAnsi="IBM Plex Sans Medium" w:cs="Calibri"/>
                      <w:szCs w:val="20"/>
                    </w:rPr>
                    <w:t xml:space="preserve"> </w:t>
                  </w:r>
                </w:p>
              </w:tc>
            </w:tr>
            <w:tr w:rsidR="006A1CE0" w14:paraId="6487E36D" w14:textId="77777777" w:rsidTr="006A1CE0">
              <w:tc>
                <w:tcPr>
                  <w:tcW w:w="5169" w:type="dxa"/>
                  <w:shd w:val="clear" w:color="auto" w:fill="F2F2F2" w:themeFill="background1" w:themeFillShade="F2"/>
                </w:tcPr>
                <w:p w14:paraId="4717165A" w14:textId="3D59EFAA" w:rsidR="006A1CE0" w:rsidRDefault="006A1CE0" w:rsidP="0041634E">
                  <w:pPr>
                    <w:framePr w:hSpace="141" w:wrap="around" w:vAnchor="text" w:hAnchor="margin" w:y="845"/>
                    <w:rPr>
                      <w:rFonts w:ascii="IBM Plex Sans Medium" w:hAnsi="IBM Plex Sans Medium" w:cs="Calibri"/>
                      <w:szCs w:val="20"/>
                      <w:shd w:val="clear" w:color="auto" w:fill="FFFFFF" w:themeFill="background1"/>
                    </w:rPr>
                  </w:pPr>
                  <w:r w:rsidRPr="006A1CE0">
                    <w:rPr>
                      <w:rFonts w:ascii="IBM Plex Sans Light" w:hAnsi="IBM Plex Sans Light" w:cs="Calibri"/>
                      <w:szCs w:val="20"/>
                    </w:rPr>
                    <w:t xml:space="preserve">Hvis </w:t>
                  </w:r>
                  <w:r>
                    <w:rPr>
                      <w:rFonts w:ascii="IBM Plex Sans Light" w:hAnsi="IBM Plex Sans Light" w:cs="Calibri"/>
                      <w:szCs w:val="20"/>
                    </w:rPr>
                    <w:t>tilgjengelig</w:t>
                  </w:r>
                  <w:r w:rsidRPr="006A1CE0">
                    <w:rPr>
                      <w:rFonts w:ascii="IBM Plex Sans Light" w:hAnsi="IBM Plex Sans Light" w:cs="Calibri"/>
                      <w:szCs w:val="20"/>
                    </w:rPr>
                    <w:t xml:space="preserve">: </w:t>
                  </w:r>
                  <w:r>
                    <w:rPr>
                      <w:rFonts w:ascii="IBM Plex Sans Light" w:hAnsi="IBM Plex Sans Light" w:cs="Calibri"/>
                      <w:szCs w:val="20"/>
                    </w:rPr>
                    <w:t>transportbehov før og etter investeringen (km/år) og type drivstoff:</w:t>
                  </w:r>
                </w:p>
              </w:tc>
              <w:tc>
                <w:tcPr>
                  <w:tcW w:w="5169" w:type="dxa"/>
                  <w:shd w:val="clear" w:color="auto" w:fill="FFFFFF" w:themeFill="background1"/>
                </w:tcPr>
                <w:p w14:paraId="7F0100C8" w14:textId="6FEBE0AC" w:rsidR="006A1CE0" w:rsidRDefault="006A1CE0" w:rsidP="0041634E">
                  <w:pPr>
                    <w:framePr w:hSpace="141" w:wrap="around" w:vAnchor="text" w:hAnchor="margin" w:y="845"/>
                    <w:rPr>
                      <w:rFonts w:ascii="IBM Plex Sans Medium" w:hAnsi="IBM Plex Sans Medium" w:cs="Calibri"/>
                      <w:szCs w:val="20"/>
                      <w:shd w:val="clear" w:color="auto" w:fill="FFFFFF" w:themeFill="background1"/>
                    </w:rPr>
                  </w:pPr>
                </w:p>
              </w:tc>
            </w:tr>
            <w:tr w:rsidR="0041634E" w14:paraId="53168E5F" w14:textId="77777777" w:rsidTr="00D837E3">
              <w:tc>
                <w:tcPr>
                  <w:tcW w:w="10338" w:type="dxa"/>
                  <w:gridSpan w:val="2"/>
                  <w:shd w:val="clear" w:color="auto" w:fill="F2F2F2" w:themeFill="background1" w:themeFillShade="F2"/>
                </w:tcPr>
                <w:p w14:paraId="27ED3BA9" w14:textId="435F6297" w:rsidR="0041634E" w:rsidRPr="006D72C7" w:rsidRDefault="003C4965" w:rsidP="00CF4074">
                  <w:pPr>
                    <w:framePr w:hSpace="141" w:wrap="around" w:vAnchor="text" w:hAnchor="margin" w:y="845"/>
                    <w:rPr>
                      <w:rFonts w:ascii="IBM Plex Sans Medium" w:hAnsi="IBM Plex Sans Medium" w:cs="Calibri"/>
                      <w:szCs w:val="20"/>
                    </w:rPr>
                  </w:pPr>
                  <w:r>
                    <w:rPr>
                      <w:rFonts w:ascii="IBM Plex Sans Medium" w:hAnsi="IBM Plex Sans Medium" w:cs="Calibri"/>
                      <w:szCs w:val="20"/>
                    </w:rPr>
                    <w:t xml:space="preserve">4.2.3 </w:t>
                  </w:r>
                  <w:r w:rsidR="006A1CE0">
                    <w:rPr>
                      <w:rFonts w:ascii="IBM Plex Sans Medium" w:hAnsi="IBM Plex Sans Medium" w:cs="Calibri"/>
                      <w:szCs w:val="20"/>
                    </w:rPr>
                    <w:t>Tiltak i eksisterende anlegg</w:t>
                  </w:r>
                  <w:r>
                    <w:rPr>
                      <w:rFonts w:ascii="IBM Plex Sans Medium" w:hAnsi="IBM Plex Sans Medium" w:cs="Calibri"/>
                      <w:szCs w:val="20"/>
                    </w:rPr>
                    <w:t xml:space="preserve"> </w:t>
                  </w:r>
                  <w:r w:rsidR="00CF4074" w:rsidRPr="006D72C7">
                    <w:rPr>
                      <w:rFonts w:ascii="IBM Plex Sans Medium" w:hAnsi="IBM Plex Sans Medium" w:cs="Calibri"/>
                      <w:szCs w:val="20"/>
                    </w:rPr>
                    <w:t xml:space="preserve"> </w:t>
                  </w:r>
                </w:p>
              </w:tc>
            </w:tr>
            <w:tr w:rsidR="006A1CE0" w14:paraId="7F2BA963" w14:textId="77777777" w:rsidTr="00D837E3">
              <w:tc>
                <w:tcPr>
                  <w:tcW w:w="10338" w:type="dxa"/>
                  <w:gridSpan w:val="2"/>
                  <w:shd w:val="clear" w:color="auto" w:fill="F2F2F2" w:themeFill="background1" w:themeFillShade="F2"/>
                </w:tcPr>
                <w:p w14:paraId="476EC295" w14:textId="2D3C1AEA" w:rsidR="006A1CE0" w:rsidRDefault="00E8055E" w:rsidP="00CF4074">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shd w:val="clear" w:color="auto" w:fill="FFFFFF" w:themeFill="background1"/>
                      </w:rPr>
                      <w:id w:val="1529297189"/>
                      <w14:checkbox>
                        <w14:checked w14:val="0"/>
                        <w14:checkedState w14:val="2612" w14:font="MS Gothic"/>
                        <w14:uncheckedState w14:val="2610" w14:font="MS Gothic"/>
                      </w14:checkbox>
                    </w:sdtPr>
                    <w:sdtEndPr/>
                    <w:sdtContent>
                      <w:r w:rsidR="006A1CE0" w:rsidRPr="006D72C7">
                        <w:rPr>
                          <w:rFonts w:ascii="MS Gothic" w:eastAsia="MS Gothic" w:hAnsi="MS Gothic" w:cs="Calibri" w:hint="eastAsia"/>
                          <w:szCs w:val="20"/>
                          <w:shd w:val="clear" w:color="auto" w:fill="FFFFFF" w:themeFill="background1"/>
                        </w:rPr>
                        <w:t>☐</w:t>
                      </w:r>
                    </w:sdtContent>
                  </w:sdt>
                  <w:r w:rsidR="006A1CE0" w:rsidRPr="006A1CE0">
                    <w:rPr>
                      <w:rFonts w:ascii="IBM Plex Sans Medium" w:hAnsi="IBM Plex Sans Medium" w:cs="Calibri"/>
                      <w:szCs w:val="20"/>
                      <w:shd w:val="clear" w:color="auto" w:fill="F2F2F2" w:themeFill="background1" w:themeFillShade="F2"/>
                    </w:rPr>
                    <w:t xml:space="preserve"> </w:t>
                  </w:r>
                  <w:r w:rsidR="006A1CE0" w:rsidRPr="006A1CE0">
                    <w:rPr>
                      <w:rFonts w:ascii="IBM Plex Sans Medium" w:hAnsi="IBM Plex Sans Medium" w:cs="Calibri"/>
                      <w:szCs w:val="20"/>
                    </w:rPr>
                    <w:t>a) Bidrar til avfallsforebygging</w:t>
                  </w:r>
                </w:p>
              </w:tc>
            </w:tr>
            <w:tr w:rsidR="006A1CE0" w14:paraId="7DC40099" w14:textId="77777777" w:rsidTr="00D837E3">
              <w:tc>
                <w:tcPr>
                  <w:tcW w:w="10338" w:type="dxa"/>
                  <w:gridSpan w:val="2"/>
                  <w:shd w:val="clear" w:color="auto" w:fill="F2F2F2" w:themeFill="background1" w:themeFillShade="F2"/>
                </w:tcPr>
                <w:p w14:paraId="768C41C4" w14:textId="550821C8" w:rsidR="006A1CE0" w:rsidRDefault="00E8055E" w:rsidP="00CF4074">
                  <w:pPr>
                    <w:framePr w:hSpace="141" w:wrap="around" w:vAnchor="text" w:hAnchor="margin" w:y="845"/>
                    <w:rPr>
                      <w:rFonts w:ascii="IBM Plex Sans Medium" w:hAnsi="IBM Plex Sans Medium" w:cs="Calibri"/>
                      <w:szCs w:val="20"/>
                      <w:shd w:val="clear" w:color="auto" w:fill="FFFFFF" w:themeFill="background1"/>
                    </w:rPr>
                  </w:pPr>
                  <w:sdt>
                    <w:sdtPr>
                      <w:rPr>
                        <w:rFonts w:ascii="IBM Plex Sans Medium" w:hAnsi="IBM Plex Sans Medium" w:cs="Calibri"/>
                        <w:szCs w:val="20"/>
                        <w:shd w:val="clear" w:color="auto" w:fill="FFFFFF" w:themeFill="background1"/>
                      </w:rPr>
                      <w:id w:val="-238478518"/>
                      <w14:checkbox>
                        <w14:checked w14:val="0"/>
                        <w14:checkedState w14:val="2612" w14:font="MS Gothic"/>
                        <w14:uncheckedState w14:val="2610" w14:font="MS Gothic"/>
                      </w14:checkbox>
                    </w:sdtPr>
                    <w:sdtEndPr/>
                    <w:sdtContent>
                      <w:r w:rsidR="006A1CE0" w:rsidRPr="006D72C7">
                        <w:rPr>
                          <w:rFonts w:ascii="MS Gothic" w:eastAsia="MS Gothic" w:hAnsi="MS Gothic" w:cs="Calibri" w:hint="eastAsia"/>
                          <w:szCs w:val="20"/>
                          <w:shd w:val="clear" w:color="auto" w:fill="FFFFFF" w:themeFill="background1"/>
                        </w:rPr>
                        <w:t>☐</w:t>
                      </w:r>
                    </w:sdtContent>
                  </w:sdt>
                  <w:r w:rsidR="006A1CE0" w:rsidRPr="006A1CE0">
                    <w:rPr>
                      <w:rFonts w:ascii="IBM Plex Sans Medium" w:hAnsi="IBM Plex Sans Medium" w:cs="Calibri"/>
                      <w:szCs w:val="20"/>
                      <w:shd w:val="clear" w:color="auto" w:fill="F2F2F2" w:themeFill="background1" w:themeFillShade="F2"/>
                    </w:rPr>
                    <w:t xml:space="preserve"> </w:t>
                  </w:r>
                  <w:r w:rsidR="006A1CE0">
                    <w:rPr>
                      <w:rFonts w:ascii="IBM Plex Sans Medium" w:hAnsi="IBM Plex Sans Medium" w:cs="Calibri"/>
                      <w:szCs w:val="20"/>
                      <w:shd w:val="clear" w:color="auto" w:fill="F2F2F2" w:themeFill="background1" w:themeFillShade="F2"/>
                    </w:rPr>
                    <w:t>b</w:t>
                  </w:r>
                  <w:r w:rsidR="006A1CE0" w:rsidRPr="006A1CE0">
                    <w:rPr>
                      <w:rFonts w:ascii="IBM Plex Sans Medium" w:hAnsi="IBM Plex Sans Medium" w:cs="Calibri"/>
                      <w:szCs w:val="20"/>
                    </w:rPr>
                    <w:t xml:space="preserve">) </w:t>
                  </w:r>
                  <w:r w:rsidR="006A1CE0">
                    <w:rPr>
                      <w:rFonts w:ascii="IBM Plex Sans Medium" w:hAnsi="IBM Plex Sans Medium" w:cs="Calibri"/>
                      <w:szCs w:val="20"/>
                    </w:rPr>
                    <w:t>Øker forberedelse til ombruk</w:t>
                  </w:r>
                </w:p>
              </w:tc>
            </w:tr>
            <w:tr w:rsidR="003C4965" w14:paraId="482F1020" w14:textId="77777777" w:rsidTr="00917E52">
              <w:tc>
                <w:tcPr>
                  <w:tcW w:w="5169" w:type="dxa"/>
                  <w:shd w:val="clear" w:color="auto" w:fill="F2F2F2" w:themeFill="background1" w:themeFillShade="F2"/>
                </w:tcPr>
                <w:p w14:paraId="4FFFA30D" w14:textId="47965613" w:rsidR="003C4965" w:rsidRDefault="006A1CE0"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lastRenderedPageBreak/>
                    <w:t>Mengde av forberedelse til ombruk før og etter investeringen (tonn</w:t>
                  </w:r>
                  <w:r w:rsidR="009852CF">
                    <w:rPr>
                      <w:rFonts w:ascii="IBM Plex Sans Light" w:hAnsi="IBM Plex Sans Light" w:cs="Calibri"/>
                      <w:szCs w:val="20"/>
                    </w:rPr>
                    <w:t>/år</w:t>
                  </w:r>
                  <w:r>
                    <w:rPr>
                      <w:rFonts w:ascii="IBM Plex Sans Light" w:hAnsi="IBM Plex Sans Light" w:cs="Calibri"/>
                      <w:szCs w:val="20"/>
                    </w:rPr>
                    <w:t xml:space="preserve">): </w:t>
                  </w:r>
                  <w:r w:rsidR="003C4965">
                    <w:rPr>
                      <w:rFonts w:ascii="IBM Plex Sans Light" w:hAnsi="IBM Plex Sans Light" w:cs="Calibri"/>
                      <w:szCs w:val="20"/>
                    </w:rPr>
                    <w:t xml:space="preserve"> </w:t>
                  </w:r>
                </w:p>
              </w:tc>
              <w:tc>
                <w:tcPr>
                  <w:tcW w:w="5169" w:type="dxa"/>
                  <w:shd w:val="clear" w:color="auto" w:fill="FFFFFF" w:themeFill="background1"/>
                </w:tcPr>
                <w:p w14:paraId="1D1EF87A" w14:textId="77777777" w:rsidR="003C4965" w:rsidRPr="006D72C7" w:rsidRDefault="003C4965" w:rsidP="0041634E">
                  <w:pPr>
                    <w:framePr w:hSpace="141" w:wrap="around" w:vAnchor="text" w:hAnchor="margin" w:y="845"/>
                    <w:rPr>
                      <w:rFonts w:ascii="IBM Plex Sans" w:hAnsi="IBM Plex Sans" w:cs="Calibri"/>
                      <w:szCs w:val="20"/>
                    </w:rPr>
                  </w:pPr>
                </w:p>
              </w:tc>
            </w:tr>
            <w:tr w:rsidR="009852CF" w14:paraId="1C260A1E" w14:textId="77777777" w:rsidTr="00197663">
              <w:tc>
                <w:tcPr>
                  <w:tcW w:w="10338" w:type="dxa"/>
                  <w:gridSpan w:val="2"/>
                  <w:shd w:val="clear" w:color="auto" w:fill="F2F2F2" w:themeFill="background1" w:themeFillShade="F2"/>
                </w:tcPr>
                <w:p w14:paraId="3017CD26" w14:textId="17AD4752" w:rsidR="009852CF" w:rsidRDefault="00E8055E" w:rsidP="00731925">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shd w:val="clear" w:color="auto" w:fill="FFFFFF" w:themeFill="background1"/>
                      </w:rPr>
                      <w:id w:val="781997182"/>
                      <w14:checkbox>
                        <w14:checked w14:val="0"/>
                        <w14:checkedState w14:val="2612" w14:font="MS Gothic"/>
                        <w14:uncheckedState w14:val="2610" w14:font="MS Gothic"/>
                      </w14:checkbox>
                    </w:sdtPr>
                    <w:sdtEndPr/>
                    <w:sdtContent>
                      <w:r w:rsidR="009852CF" w:rsidRPr="006D72C7">
                        <w:rPr>
                          <w:rFonts w:ascii="MS Gothic" w:eastAsia="MS Gothic" w:hAnsi="MS Gothic" w:cs="Calibri" w:hint="eastAsia"/>
                          <w:szCs w:val="20"/>
                          <w:shd w:val="clear" w:color="auto" w:fill="FFFFFF" w:themeFill="background1"/>
                        </w:rPr>
                        <w:t>☐</w:t>
                      </w:r>
                    </w:sdtContent>
                  </w:sdt>
                  <w:r w:rsidR="009852CF" w:rsidRPr="006A1CE0">
                    <w:rPr>
                      <w:rFonts w:ascii="IBM Plex Sans Medium" w:hAnsi="IBM Plex Sans Medium" w:cs="Calibri"/>
                      <w:szCs w:val="20"/>
                      <w:shd w:val="clear" w:color="auto" w:fill="F2F2F2" w:themeFill="background1" w:themeFillShade="F2"/>
                    </w:rPr>
                    <w:t xml:space="preserve"> </w:t>
                  </w:r>
                  <w:r w:rsidR="009852CF">
                    <w:rPr>
                      <w:rFonts w:ascii="IBM Plex Sans Medium" w:hAnsi="IBM Plex Sans Medium" w:cs="Calibri"/>
                      <w:szCs w:val="20"/>
                      <w:shd w:val="clear" w:color="auto" w:fill="F2F2F2" w:themeFill="background1" w:themeFillShade="F2"/>
                    </w:rPr>
                    <w:t>c</w:t>
                  </w:r>
                  <w:r w:rsidR="009852CF" w:rsidRPr="006A1CE0">
                    <w:rPr>
                      <w:rFonts w:ascii="IBM Plex Sans Medium" w:hAnsi="IBM Plex Sans Medium" w:cs="Calibri"/>
                      <w:szCs w:val="20"/>
                    </w:rPr>
                    <w:t xml:space="preserve">) </w:t>
                  </w:r>
                  <w:r w:rsidR="009852CF">
                    <w:rPr>
                      <w:rFonts w:ascii="IBM Plex Sans Medium" w:hAnsi="IBM Plex Sans Medium" w:cs="Calibri"/>
                      <w:szCs w:val="20"/>
                    </w:rPr>
                    <w:t>Øker materialgjenvinningsgraden</w:t>
                  </w:r>
                </w:p>
              </w:tc>
            </w:tr>
            <w:tr w:rsidR="009852CF" w14:paraId="70EC6E1A" w14:textId="77777777" w:rsidTr="009852CF">
              <w:tc>
                <w:tcPr>
                  <w:tcW w:w="5169" w:type="dxa"/>
                  <w:shd w:val="clear" w:color="auto" w:fill="F2F2F2" w:themeFill="background1" w:themeFillShade="F2"/>
                </w:tcPr>
                <w:p w14:paraId="54DA7EDF" w14:textId="7F30F8D2" w:rsidR="009852CF" w:rsidRDefault="009852CF" w:rsidP="00731925">
                  <w:pPr>
                    <w:framePr w:hSpace="141" w:wrap="around" w:vAnchor="text" w:hAnchor="margin" w:y="845"/>
                    <w:rPr>
                      <w:rFonts w:ascii="IBM Plex Sans Medium" w:hAnsi="IBM Plex Sans Medium" w:cs="Calibri"/>
                      <w:szCs w:val="20"/>
                      <w:shd w:val="clear" w:color="auto" w:fill="FFFFFF" w:themeFill="background1"/>
                    </w:rPr>
                  </w:pPr>
                  <w:r>
                    <w:rPr>
                      <w:rFonts w:ascii="IBM Plex Sans Light" w:hAnsi="IBM Plex Sans Light" w:cs="Calibri"/>
                      <w:szCs w:val="20"/>
                    </w:rPr>
                    <w:t>Materialgjenvinningsgrad før og etter (estimat) investeringen (tonn/år</w:t>
                  </w:r>
                  <w:proofErr w:type="gramStart"/>
                  <w:r>
                    <w:rPr>
                      <w:rFonts w:ascii="IBM Plex Sans Light" w:hAnsi="IBM Plex Sans Light" w:cs="Calibri"/>
                      <w:szCs w:val="20"/>
                    </w:rPr>
                    <w:t xml:space="preserve">):   </w:t>
                  </w:r>
                  <w:proofErr w:type="gramEnd"/>
                  <w:r>
                    <w:rPr>
                      <w:rFonts w:ascii="IBM Plex Sans Light" w:hAnsi="IBM Plex Sans Light" w:cs="Calibri"/>
                      <w:szCs w:val="20"/>
                    </w:rPr>
                    <w:t xml:space="preserve"> </w:t>
                  </w:r>
                </w:p>
              </w:tc>
              <w:tc>
                <w:tcPr>
                  <w:tcW w:w="5169" w:type="dxa"/>
                  <w:shd w:val="clear" w:color="auto" w:fill="FFFFFF" w:themeFill="background1"/>
                </w:tcPr>
                <w:p w14:paraId="270B208C" w14:textId="7613135B" w:rsidR="009852CF" w:rsidRDefault="009852CF" w:rsidP="00731925">
                  <w:pPr>
                    <w:framePr w:hSpace="141" w:wrap="around" w:vAnchor="text" w:hAnchor="margin" w:y="845"/>
                    <w:rPr>
                      <w:rFonts w:ascii="IBM Plex Sans Medium" w:hAnsi="IBM Plex Sans Medium" w:cs="Calibri"/>
                      <w:szCs w:val="20"/>
                      <w:shd w:val="clear" w:color="auto" w:fill="FFFFFF" w:themeFill="background1"/>
                    </w:rPr>
                  </w:pPr>
                </w:p>
              </w:tc>
            </w:tr>
            <w:tr w:rsidR="009852CF" w14:paraId="38C31D25" w14:textId="77777777" w:rsidTr="00197663">
              <w:tc>
                <w:tcPr>
                  <w:tcW w:w="10338" w:type="dxa"/>
                  <w:gridSpan w:val="2"/>
                  <w:shd w:val="clear" w:color="auto" w:fill="F2F2F2" w:themeFill="background1" w:themeFillShade="F2"/>
                </w:tcPr>
                <w:p w14:paraId="0C411B5B" w14:textId="40EFF0CB" w:rsidR="009852CF" w:rsidRDefault="00E8055E" w:rsidP="00731925">
                  <w:pPr>
                    <w:framePr w:hSpace="141" w:wrap="around" w:vAnchor="text" w:hAnchor="margin" w:y="845"/>
                    <w:rPr>
                      <w:rFonts w:ascii="IBM Plex Sans Medium" w:hAnsi="IBM Plex Sans Medium" w:cs="Segoe UI Symbol"/>
                      <w:szCs w:val="20"/>
                      <w:shd w:val="clear" w:color="auto" w:fill="FFFFFF" w:themeFill="background1"/>
                    </w:rPr>
                  </w:pPr>
                  <w:sdt>
                    <w:sdtPr>
                      <w:rPr>
                        <w:rFonts w:ascii="IBM Plex Sans Medium" w:hAnsi="IBM Plex Sans Medium" w:cs="Calibri"/>
                        <w:szCs w:val="20"/>
                        <w:shd w:val="clear" w:color="auto" w:fill="FFFFFF" w:themeFill="background1"/>
                      </w:rPr>
                      <w:id w:val="-1548761598"/>
                      <w14:checkbox>
                        <w14:checked w14:val="0"/>
                        <w14:checkedState w14:val="2612" w14:font="MS Gothic"/>
                        <w14:uncheckedState w14:val="2610" w14:font="MS Gothic"/>
                      </w14:checkbox>
                    </w:sdtPr>
                    <w:sdtEndPr/>
                    <w:sdtContent>
                      <w:r w:rsidR="009852CF" w:rsidRPr="006D72C7">
                        <w:rPr>
                          <w:rFonts w:ascii="MS Gothic" w:eastAsia="MS Gothic" w:hAnsi="MS Gothic" w:cs="Calibri" w:hint="eastAsia"/>
                          <w:szCs w:val="20"/>
                          <w:shd w:val="clear" w:color="auto" w:fill="FFFFFF" w:themeFill="background1"/>
                        </w:rPr>
                        <w:t>☐</w:t>
                      </w:r>
                    </w:sdtContent>
                  </w:sdt>
                  <w:r w:rsidR="009852CF" w:rsidRPr="006A1CE0">
                    <w:rPr>
                      <w:rFonts w:ascii="IBM Plex Sans Medium" w:hAnsi="IBM Plex Sans Medium" w:cs="Calibri"/>
                      <w:szCs w:val="20"/>
                      <w:shd w:val="clear" w:color="auto" w:fill="F2F2F2" w:themeFill="background1" w:themeFillShade="F2"/>
                    </w:rPr>
                    <w:t xml:space="preserve"> </w:t>
                  </w:r>
                  <w:r w:rsidR="009852CF">
                    <w:rPr>
                      <w:rFonts w:ascii="IBM Plex Sans Medium" w:hAnsi="IBM Plex Sans Medium" w:cs="Calibri"/>
                      <w:szCs w:val="20"/>
                      <w:shd w:val="clear" w:color="auto" w:fill="F2F2F2" w:themeFill="background1" w:themeFillShade="F2"/>
                    </w:rPr>
                    <w:t>d</w:t>
                  </w:r>
                  <w:r w:rsidR="009852CF" w:rsidRPr="006A1CE0">
                    <w:rPr>
                      <w:rFonts w:ascii="IBM Plex Sans Medium" w:hAnsi="IBM Plex Sans Medium" w:cs="Calibri"/>
                      <w:szCs w:val="20"/>
                    </w:rPr>
                    <w:t xml:space="preserve">) </w:t>
                  </w:r>
                  <w:r w:rsidR="009852CF">
                    <w:rPr>
                      <w:rFonts w:ascii="IBM Plex Sans Medium" w:hAnsi="IBM Plex Sans Medium" w:cs="Calibri"/>
                      <w:szCs w:val="20"/>
                    </w:rPr>
                    <w:t>Reduserer klimagassutslipp fra anlegget</w:t>
                  </w:r>
                </w:p>
              </w:tc>
            </w:tr>
            <w:tr w:rsidR="009852CF" w14:paraId="1E4A5910" w14:textId="77777777" w:rsidTr="009852CF">
              <w:tc>
                <w:tcPr>
                  <w:tcW w:w="5169" w:type="dxa"/>
                  <w:shd w:val="clear" w:color="auto" w:fill="F2F2F2" w:themeFill="background1" w:themeFillShade="F2"/>
                </w:tcPr>
                <w:p w14:paraId="4428D025" w14:textId="27595577" w:rsidR="009852CF" w:rsidRDefault="009852CF" w:rsidP="00731925">
                  <w:pPr>
                    <w:framePr w:hSpace="141" w:wrap="around" w:vAnchor="text" w:hAnchor="margin" w:y="845"/>
                    <w:rPr>
                      <w:rFonts w:ascii="IBM Plex Sans Medium" w:hAnsi="IBM Plex Sans Medium" w:cs="Calibri"/>
                      <w:szCs w:val="20"/>
                      <w:shd w:val="clear" w:color="auto" w:fill="FFFFFF" w:themeFill="background1"/>
                    </w:rPr>
                  </w:pPr>
                  <w:r>
                    <w:rPr>
                      <w:rFonts w:ascii="IBM Plex Sans Light" w:hAnsi="IBM Plex Sans Light" w:cs="Calibri"/>
                      <w:szCs w:val="20"/>
                    </w:rPr>
                    <w:t>Antall liter diesel spart (liter/år</w:t>
                  </w:r>
                  <w:proofErr w:type="gramStart"/>
                  <w:r>
                    <w:rPr>
                      <w:rFonts w:ascii="IBM Plex Sans Light" w:hAnsi="IBM Plex Sans Light" w:cs="Calibri"/>
                      <w:szCs w:val="20"/>
                    </w:rPr>
                    <w:t xml:space="preserve">):   </w:t>
                  </w:r>
                  <w:proofErr w:type="gramEnd"/>
                  <w:r>
                    <w:rPr>
                      <w:rFonts w:ascii="IBM Plex Sans Light" w:hAnsi="IBM Plex Sans Light" w:cs="Calibri"/>
                      <w:szCs w:val="20"/>
                    </w:rPr>
                    <w:t xml:space="preserve">  </w:t>
                  </w:r>
                </w:p>
              </w:tc>
              <w:tc>
                <w:tcPr>
                  <w:tcW w:w="5169" w:type="dxa"/>
                  <w:shd w:val="clear" w:color="auto" w:fill="FFFFFF" w:themeFill="background1"/>
                </w:tcPr>
                <w:p w14:paraId="13A78FF5" w14:textId="19E36866" w:rsidR="009852CF" w:rsidRDefault="009852CF" w:rsidP="00731925">
                  <w:pPr>
                    <w:framePr w:hSpace="141" w:wrap="around" w:vAnchor="text" w:hAnchor="margin" w:y="845"/>
                    <w:rPr>
                      <w:rFonts w:ascii="IBM Plex Sans Medium" w:hAnsi="IBM Plex Sans Medium" w:cs="Calibri"/>
                      <w:szCs w:val="20"/>
                      <w:shd w:val="clear" w:color="auto" w:fill="FFFFFF" w:themeFill="background1"/>
                    </w:rPr>
                  </w:pPr>
                </w:p>
              </w:tc>
            </w:tr>
            <w:tr w:rsidR="00731925" w14:paraId="5DE069F9" w14:textId="77777777" w:rsidTr="00197663">
              <w:tc>
                <w:tcPr>
                  <w:tcW w:w="10338" w:type="dxa"/>
                  <w:gridSpan w:val="2"/>
                  <w:shd w:val="clear" w:color="auto" w:fill="F2F2F2" w:themeFill="background1" w:themeFillShade="F2"/>
                </w:tcPr>
                <w:p w14:paraId="48CC3A2B" w14:textId="03CFB8F3" w:rsidR="00731925" w:rsidRPr="006D72C7" w:rsidRDefault="00E8055E" w:rsidP="00731925">
                  <w:pPr>
                    <w:framePr w:hSpace="141" w:wrap="around" w:vAnchor="text" w:hAnchor="margin" w:y="845"/>
                    <w:rPr>
                      <w:rFonts w:ascii="IBM Plex Sans" w:hAnsi="IBM Plex Sans" w:cs="Calibri"/>
                      <w:szCs w:val="20"/>
                    </w:rPr>
                  </w:pPr>
                  <w:sdt>
                    <w:sdtPr>
                      <w:rPr>
                        <w:rFonts w:ascii="IBM Plex Sans Medium" w:hAnsi="IBM Plex Sans Medium" w:cs="Segoe UI Symbol"/>
                        <w:szCs w:val="20"/>
                        <w:shd w:val="clear" w:color="auto" w:fill="FFFFFF" w:themeFill="background1"/>
                      </w:rPr>
                      <w:id w:val="813762376"/>
                      <w14:checkbox>
                        <w14:checked w14:val="0"/>
                        <w14:checkedState w14:val="2612" w14:font="MS Gothic"/>
                        <w14:uncheckedState w14:val="2610" w14:font="MS Gothic"/>
                      </w14:checkbox>
                    </w:sdtPr>
                    <w:sdtEndPr/>
                    <w:sdtContent>
                      <w:r w:rsidR="00731925" w:rsidRPr="006D72C7">
                        <w:rPr>
                          <w:rFonts w:ascii="MS Gothic" w:eastAsia="MS Gothic" w:hAnsi="MS Gothic" w:cs="Segoe UI Symbol" w:hint="eastAsia"/>
                          <w:szCs w:val="20"/>
                          <w:shd w:val="clear" w:color="auto" w:fill="FFFFFF" w:themeFill="background1"/>
                        </w:rPr>
                        <w:t>☐</w:t>
                      </w:r>
                    </w:sdtContent>
                  </w:sdt>
                  <w:r w:rsidR="00731925" w:rsidRPr="006D72C7">
                    <w:rPr>
                      <w:rFonts w:ascii="IBM Plex Sans Medium" w:hAnsi="IBM Plex Sans Medium" w:cs="Calibri"/>
                      <w:szCs w:val="20"/>
                    </w:rPr>
                    <w:t xml:space="preserve"> </w:t>
                  </w:r>
                  <w:r w:rsidR="00731925">
                    <w:rPr>
                      <w:rFonts w:ascii="IBM Plex Sans Medium" w:hAnsi="IBM Plex Sans Medium" w:cs="Calibri"/>
                      <w:szCs w:val="20"/>
                    </w:rPr>
                    <w:t xml:space="preserve">4.2.4 Nytt anlegg for behandling av avfall </w:t>
                  </w:r>
                  <w:r w:rsidR="00731925" w:rsidRPr="006D72C7">
                    <w:rPr>
                      <w:rFonts w:ascii="IBM Plex Sans Medium" w:hAnsi="IBM Plex Sans Medium" w:cs="Calibri"/>
                      <w:szCs w:val="20"/>
                    </w:rPr>
                    <w:t xml:space="preserve"> </w:t>
                  </w:r>
                </w:p>
              </w:tc>
            </w:tr>
            <w:tr w:rsidR="00731925" w14:paraId="1B8F51CA" w14:textId="77777777" w:rsidTr="00917E52">
              <w:tc>
                <w:tcPr>
                  <w:tcW w:w="5169" w:type="dxa"/>
                  <w:shd w:val="clear" w:color="auto" w:fill="F2F2F2" w:themeFill="background1" w:themeFillShade="F2"/>
                </w:tcPr>
                <w:p w14:paraId="2C3DCBF3" w14:textId="1F18DCE9" w:rsidR="00731925" w:rsidRDefault="009852CF" w:rsidP="00731925">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Hvis relevant: Sorteringsgrad før og etter (estimat) investeringen (tonn/år): </w:t>
                  </w:r>
                  <w:r w:rsidR="00731925">
                    <w:rPr>
                      <w:rFonts w:ascii="IBM Plex Sans Light" w:hAnsi="IBM Plex Sans Light" w:cs="Calibri"/>
                      <w:szCs w:val="20"/>
                    </w:rPr>
                    <w:t xml:space="preserve"> </w:t>
                  </w:r>
                </w:p>
              </w:tc>
              <w:tc>
                <w:tcPr>
                  <w:tcW w:w="5169" w:type="dxa"/>
                  <w:shd w:val="clear" w:color="auto" w:fill="FFFFFF" w:themeFill="background1"/>
                </w:tcPr>
                <w:p w14:paraId="59C5FD32" w14:textId="77777777" w:rsidR="00731925" w:rsidRPr="006D72C7" w:rsidRDefault="00731925" w:rsidP="00731925">
                  <w:pPr>
                    <w:framePr w:hSpace="141" w:wrap="around" w:vAnchor="text" w:hAnchor="margin" w:y="845"/>
                    <w:rPr>
                      <w:rFonts w:ascii="IBM Plex Sans" w:hAnsi="IBM Plex Sans" w:cs="Calibri"/>
                      <w:szCs w:val="20"/>
                    </w:rPr>
                  </w:pPr>
                </w:p>
              </w:tc>
            </w:tr>
            <w:tr w:rsidR="009852CF" w14:paraId="34970EFA" w14:textId="77777777" w:rsidTr="00917E52">
              <w:tc>
                <w:tcPr>
                  <w:tcW w:w="5169" w:type="dxa"/>
                  <w:shd w:val="clear" w:color="auto" w:fill="F2F2F2" w:themeFill="background1" w:themeFillShade="F2"/>
                </w:tcPr>
                <w:p w14:paraId="62ADDA3D" w14:textId="3D074628" w:rsidR="009852CF" w:rsidRDefault="009852CF" w:rsidP="00731925">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Hvis relevant: Mengde av forberedelse til ombruk før og etter (estimat) investeringen (tonn/år):  </w:t>
                  </w:r>
                </w:p>
              </w:tc>
              <w:tc>
                <w:tcPr>
                  <w:tcW w:w="5169" w:type="dxa"/>
                  <w:shd w:val="clear" w:color="auto" w:fill="FFFFFF" w:themeFill="background1"/>
                </w:tcPr>
                <w:p w14:paraId="429A4D5F" w14:textId="77777777" w:rsidR="009852CF" w:rsidRPr="006D72C7" w:rsidRDefault="009852CF" w:rsidP="00731925">
                  <w:pPr>
                    <w:framePr w:hSpace="141" w:wrap="around" w:vAnchor="text" w:hAnchor="margin" w:y="845"/>
                    <w:rPr>
                      <w:rFonts w:ascii="IBM Plex Sans" w:hAnsi="IBM Plex Sans" w:cs="Calibri"/>
                      <w:szCs w:val="20"/>
                    </w:rPr>
                  </w:pPr>
                </w:p>
              </w:tc>
            </w:tr>
            <w:tr w:rsidR="009852CF" w14:paraId="5BA7F4CB" w14:textId="77777777" w:rsidTr="00917E52">
              <w:tc>
                <w:tcPr>
                  <w:tcW w:w="5169" w:type="dxa"/>
                  <w:shd w:val="clear" w:color="auto" w:fill="F2F2F2" w:themeFill="background1" w:themeFillShade="F2"/>
                </w:tcPr>
                <w:p w14:paraId="2FCF4758" w14:textId="1B2B0228" w:rsidR="009852CF" w:rsidRDefault="009852CF" w:rsidP="00731925">
                  <w:pPr>
                    <w:framePr w:hSpace="141" w:wrap="around" w:vAnchor="text" w:hAnchor="margin" w:y="845"/>
                    <w:rPr>
                      <w:rFonts w:ascii="IBM Plex Sans Light" w:hAnsi="IBM Plex Sans Light" w:cs="Calibri"/>
                      <w:szCs w:val="20"/>
                    </w:rPr>
                  </w:pPr>
                  <w:r>
                    <w:rPr>
                      <w:rFonts w:ascii="IBM Plex Sans Light" w:hAnsi="IBM Plex Sans Light" w:cs="Calibri"/>
                      <w:szCs w:val="20"/>
                    </w:rPr>
                    <w:t>Hvis relevant: Materialgjenvinningsgrad før og etter (estimat) investeringen (tonn/år</w:t>
                  </w:r>
                  <w:proofErr w:type="gramStart"/>
                  <w:r>
                    <w:rPr>
                      <w:rFonts w:ascii="IBM Plex Sans Light" w:hAnsi="IBM Plex Sans Light" w:cs="Calibri"/>
                      <w:szCs w:val="20"/>
                    </w:rPr>
                    <w:t xml:space="preserve">):   </w:t>
                  </w:r>
                  <w:proofErr w:type="gramEnd"/>
                  <w:r>
                    <w:rPr>
                      <w:rFonts w:ascii="IBM Plex Sans Light" w:hAnsi="IBM Plex Sans Light" w:cs="Calibri"/>
                      <w:szCs w:val="20"/>
                    </w:rPr>
                    <w:t xml:space="preserve"> </w:t>
                  </w:r>
                </w:p>
              </w:tc>
              <w:tc>
                <w:tcPr>
                  <w:tcW w:w="5169" w:type="dxa"/>
                  <w:shd w:val="clear" w:color="auto" w:fill="FFFFFF" w:themeFill="background1"/>
                </w:tcPr>
                <w:p w14:paraId="3DF0D854" w14:textId="77777777" w:rsidR="009852CF" w:rsidRPr="006D72C7" w:rsidRDefault="009852CF" w:rsidP="00731925">
                  <w:pPr>
                    <w:framePr w:hSpace="141" w:wrap="around" w:vAnchor="text" w:hAnchor="margin" w:y="845"/>
                    <w:rPr>
                      <w:rFonts w:ascii="IBM Plex Sans" w:hAnsi="IBM Plex Sans" w:cs="Calibri"/>
                      <w:szCs w:val="20"/>
                    </w:rPr>
                  </w:pPr>
                </w:p>
              </w:tc>
            </w:tr>
            <w:tr w:rsidR="00731925" w14:paraId="2203C1DF" w14:textId="77777777" w:rsidTr="00D837E3">
              <w:tc>
                <w:tcPr>
                  <w:tcW w:w="10338" w:type="dxa"/>
                  <w:gridSpan w:val="2"/>
                  <w:shd w:val="clear" w:color="auto" w:fill="F2F2F2" w:themeFill="background1" w:themeFillShade="F2"/>
                </w:tcPr>
                <w:p w14:paraId="37751718" w14:textId="29093681" w:rsidR="00731925" w:rsidRPr="006D72C7" w:rsidRDefault="00E8055E" w:rsidP="00731925">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EndPr/>
                    <w:sdtContent>
                      <w:r w:rsidR="00731925" w:rsidRPr="006D72C7">
                        <w:rPr>
                          <w:rFonts w:ascii="Segoe UI Symbol" w:eastAsia="MS Gothic" w:hAnsi="Segoe UI Symbol" w:cs="Segoe UI Symbol"/>
                          <w:szCs w:val="20"/>
                          <w:shd w:val="clear" w:color="auto" w:fill="FFFFFF" w:themeFill="background1"/>
                        </w:rPr>
                        <w:t>☐</w:t>
                      </w:r>
                    </w:sdtContent>
                  </w:sdt>
                  <w:r w:rsidR="00731925" w:rsidRPr="006D72C7">
                    <w:rPr>
                      <w:rFonts w:ascii="IBM Plex Sans Medium" w:hAnsi="IBM Plex Sans Medium" w:cs="Calibri"/>
                      <w:szCs w:val="20"/>
                    </w:rPr>
                    <w:t xml:space="preserve"> </w:t>
                  </w:r>
                  <w:r w:rsidR="00731925">
                    <w:rPr>
                      <w:rFonts w:ascii="IBM Plex Sans Medium" w:hAnsi="IBM Plex Sans Medium" w:cs="Calibri"/>
                      <w:szCs w:val="20"/>
                    </w:rPr>
                    <w:t>4.2.5 Slambehandlingsanlegg for biogassproduksjon</w:t>
                  </w:r>
                </w:p>
              </w:tc>
            </w:tr>
            <w:tr w:rsidR="00953CB2" w14:paraId="46BADB0E" w14:textId="77777777" w:rsidTr="00953CB2">
              <w:tc>
                <w:tcPr>
                  <w:tcW w:w="5169" w:type="dxa"/>
                  <w:shd w:val="clear" w:color="auto" w:fill="F2F2F2" w:themeFill="background1" w:themeFillShade="F2"/>
                </w:tcPr>
                <w:p w14:paraId="27D5F7E1" w14:textId="1A62C632" w:rsidR="00953CB2" w:rsidRDefault="00953CB2" w:rsidP="00731925">
                  <w:pPr>
                    <w:framePr w:hSpace="141" w:wrap="around" w:vAnchor="text" w:hAnchor="margin" w:y="845"/>
                    <w:rPr>
                      <w:rFonts w:ascii="IBM Plex Sans Medium" w:hAnsi="IBM Plex Sans Medium" w:cs="Segoe UI Symbol"/>
                      <w:szCs w:val="20"/>
                      <w:shd w:val="clear" w:color="auto" w:fill="FFFFFF" w:themeFill="background1"/>
                    </w:rPr>
                  </w:pPr>
                  <w:r w:rsidRPr="00953CB2">
                    <w:rPr>
                      <w:rFonts w:ascii="IBM Plex Sans Light" w:hAnsi="IBM Plex Sans Light" w:cs="Calibri"/>
                      <w:szCs w:val="20"/>
                    </w:rPr>
                    <w:t>Forventet mengde slamproduksjon per år (TS/år):</w:t>
                  </w:r>
                </w:p>
              </w:tc>
              <w:tc>
                <w:tcPr>
                  <w:tcW w:w="5169" w:type="dxa"/>
                  <w:shd w:val="clear" w:color="auto" w:fill="FFFFFF" w:themeFill="background1"/>
                </w:tcPr>
                <w:p w14:paraId="7E70C177" w14:textId="62E93653" w:rsidR="00953CB2" w:rsidRDefault="00953CB2" w:rsidP="00731925">
                  <w:pPr>
                    <w:framePr w:hSpace="141" w:wrap="around" w:vAnchor="text" w:hAnchor="margin" w:y="845"/>
                    <w:rPr>
                      <w:rFonts w:ascii="IBM Plex Sans Medium" w:hAnsi="IBM Plex Sans Medium" w:cs="Segoe UI Symbol"/>
                      <w:szCs w:val="20"/>
                      <w:shd w:val="clear" w:color="auto" w:fill="FFFFFF" w:themeFill="background1"/>
                    </w:rPr>
                  </w:pPr>
                </w:p>
              </w:tc>
            </w:tr>
            <w:tr w:rsidR="00731925" w14:paraId="349DE51A" w14:textId="77777777" w:rsidTr="00E82A2A">
              <w:tc>
                <w:tcPr>
                  <w:tcW w:w="10338" w:type="dxa"/>
                  <w:gridSpan w:val="2"/>
                  <w:shd w:val="clear" w:color="auto" w:fill="F2F2F2" w:themeFill="background1" w:themeFillShade="F2"/>
                </w:tcPr>
                <w:p w14:paraId="7E80F758" w14:textId="5985AD9D" w:rsidR="00731925" w:rsidRPr="006D72C7" w:rsidRDefault="00E8055E" w:rsidP="00731925">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563689965"/>
                      <w14:checkbox>
                        <w14:checked w14:val="0"/>
                        <w14:checkedState w14:val="2612" w14:font="MS Gothic"/>
                        <w14:uncheckedState w14:val="2610" w14:font="MS Gothic"/>
                      </w14:checkbox>
                    </w:sdtPr>
                    <w:sdtEndPr/>
                    <w:sdtContent>
                      <w:r w:rsidR="00731925" w:rsidRPr="006D72C7">
                        <w:rPr>
                          <w:rFonts w:ascii="Segoe UI Symbol" w:eastAsia="MS Gothic" w:hAnsi="Segoe UI Symbol" w:cs="Segoe UI Symbol"/>
                          <w:szCs w:val="20"/>
                          <w:shd w:val="clear" w:color="auto" w:fill="FFFFFF" w:themeFill="background1"/>
                        </w:rPr>
                        <w:t>☐</w:t>
                      </w:r>
                    </w:sdtContent>
                  </w:sdt>
                  <w:r w:rsidR="00731925" w:rsidRPr="006D72C7">
                    <w:rPr>
                      <w:rFonts w:ascii="IBM Plex Sans Medium" w:hAnsi="IBM Plex Sans Medium" w:cs="Calibri"/>
                      <w:szCs w:val="20"/>
                    </w:rPr>
                    <w:t xml:space="preserve"> </w:t>
                  </w:r>
                  <w:r w:rsidR="00731925">
                    <w:rPr>
                      <w:rFonts w:ascii="IBM Plex Sans Medium" w:hAnsi="IBM Plex Sans Medium" w:cs="Calibri"/>
                      <w:szCs w:val="20"/>
                    </w:rPr>
                    <w:t>4.2.</w:t>
                  </w:r>
                  <w:r w:rsidR="00953CB2">
                    <w:rPr>
                      <w:rFonts w:ascii="IBM Plex Sans Medium" w:hAnsi="IBM Plex Sans Medium" w:cs="Calibri"/>
                      <w:szCs w:val="20"/>
                    </w:rPr>
                    <w:t>6</w:t>
                  </w:r>
                  <w:r w:rsidR="00731925">
                    <w:rPr>
                      <w:rFonts w:ascii="IBM Plex Sans Medium" w:hAnsi="IBM Plex Sans Medium" w:cs="Calibri"/>
                      <w:szCs w:val="20"/>
                    </w:rPr>
                    <w:t xml:space="preserve"> Tiltak i eksisterende deponi </w:t>
                  </w:r>
                  <w:r w:rsidR="00731925" w:rsidRPr="006D72C7">
                    <w:rPr>
                      <w:rFonts w:ascii="IBM Plex Sans Medium" w:hAnsi="IBM Plex Sans Medium" w:cs="Calibri"/>
                      <w:szCs w:val="20"/>
                    </w:rPr>
                    <w:t xml:space="preserve"> </w:t>
                  </w:r>
                </w:p>
              </w:tc>
            </w:tr>
            <w:tr w:rsidR="00731925" w14:paraId="69BFABDC" w14:textId="77777777" w:rsidTr="00917E52">
              <w:tc>
                <w:tcPr>
                  <w:tcW w:w="5169" w:type="dxa"/>
                  <w:shd w:val="clear" w:color="auto" w:fill="F2F2F2" w:themeFill="background1" w:themeFillShade="F2"/>
                </w:tcPr>
                <w:p w14:paraId="4F81C874" w14:textId="62E2BD5D" w:rsidR="00731925" w:rsidRDefault="00953CB2" w:rsidP="00731925">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Hvis relevant: </w:t>
                  </w:r>
                  <w:r w:rsidR="00731925" w:rsidRPr="00731925">
                    <w:rPr>
                      <w:rFonts w:ascii="IBM Plex Sans Light" w:hAnsi="IBM Plex Sans Light" w:cs="Calibri"/>
                      <w:szCs w:val="20"/>
                    </w:rPr>
                    <w:t>Forventet utslippsreduksjon (tonn CO</w:t>
                  </w:r>
                  <w:r w:rsidR="00731925" w:rsidRPr="00731925">
                    <w:rPr>
                      <w:rFonts w:ascii="IBM Plex Sans Light" w:hAnsi="IBM Plex Sans Light" w:cs="Calibri"/>
                      <w:szCs w:val="20"/>
                      <w:vertAlign w:val="subscript"/>
                    </w:rPr>
                    <w:t>2</w:t>
                  </w:r>
                  <w:r w:rsidR="00731925" w:rsidRPr="00731925">
                    <w:rPr>
                      <w:rFonts w:ascii="IBM Plex Sans Light" w:hAnsi="IBM Plex Sans Light" w:cs="Calibri"/>
                      <w:szCs w:val="20"/>
                    </w:rPr>
                    <w:t>e per år):</w:t>
                  </w:r>
                </w:p>
              </w:tc>
              <w:tc>
                <w:tcPr>
                  <w:tcW w:w="5169" w:type="dxa"/>
                  <w:shd w:val="clear" w:color="auto" w:fill="FFFFFF" w:themeFill="background1"/>
                </w:tcPr>
                <w:p w14:paraId="40F3F30A" w14:textId="77777777" w:rsidR="00731925" w:rsidRPr="006D72C7" w:rsidRDefault="00731925" w:rsidP="00731925">
                  <w:pPr>
                    <w:framePr w:hSpace="141" w:wrap="around" w:vAnchor="text" w:hAnchor="margin" w:y="845"/>
                    <w:rPr>
                      <w:rFonts w:ascii="IBM Plex Sans" w:hAnsi="IBM Plex Sans" w:cs="Calibri"/>
                      <w:szCs w:val="20"/>
                    </w:rPr>
                  </w:pPr>
                </w:p>
              </w:tc>
            </w:tr>
            <w:tr w:rsidR="00953CB2" w14:paraId="16318532" w14:textId="77777777" w:rsidTr="00917E52">
              <w:tc>
                <w:tcPr>
                  <w:tcW w:w="5169" w:type="dxa"/>
                  <w:shd w:val="clear" w:color="auto" w:fill="F2F2F2" w:themeFill="background1" w:themeFillShade="F2"/>
                </w:tcPr>
                <w:p w14:paraId="15B18678" w14:textId="3DBB95FA" w:rsidR="00953CB2" w:rsidRPr="00731925" w:rsidRDefault="00953CB2" w:rsidP="00731925">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Hvis relevant: </w:t>
                  </w:r>
                  <w:r w:rsidRPr="00731925">
                    <w:rPr>
                      <w:rFonts w:ascii="IBM Plex Sans Light" w:hAnsi="IBM Plex Sans Light" w:cs="Calibri"/>
                      <w:szCs w:val="20"/>
                    </w:rPr>
                    <w:t xml:space="preserve">Forventet </w:t>
                  </w:r>
                  <w:r w:rsidR="007A6669">
                    <w:rPr>
                      <w:rFonts w:ascii="IBM Plex Sans Light" w:hAnsi="IBM Plex Sans Light" w:cs="Calibri"/>
                      <w:szCs w:val="20"/>
                    </w:rPr>
                    <w:t>energiproduksjon</w:t>
                  </w:r>
                  <w:r w:rsidRPr="00731925">
                    <w:rPr>
                      <w:rFonts w:ascii="IBM Plex Sans Light" w:hAnsi="IBM Plex Sans Light" w:cs="Calibri"/>
                      <w:szCs w:val="20"/>
                    </w:rPr>
                    <w:t xml:space="preserve"> (</w:t>
                  </w:r>
                  <w:r w:rsidR="007A6669">
                    <w:rPr>
                      <w:rFonts w:ascii="IBM Plex Sans Light" w:hAnsi="IBM Plex Sans Light" w:cs="Calibri"/>
                      <w:szCs w:val="20"/>
                    </w:rPr>
                    <w:t>kWh/år</w:t>
                  </w:r>
                  <w:r w:rsidRPr="00731925">
                    <w:rPr>
                      <w:rFonts w:ascii="IBM Plex Sans Light" w:hAnsi="IBM Plex Sans Light" w:cs="Calibri"/>
                      <w:szCs w:val="20"/>
                    </w:rPr>
                    <w:t>):</w:t>
                  </w:r>
                </w:p>
              </w:tc>
              <w:tc>
                <w:tcPr>
                  <w:tcW w:w="5169" w:type="dxa"/>
                  <w:shd w:val="clear" w:color="auto" w:fill="FFFFFF" w:themeFill="background1"/>
                </w:tcPr>
                <w:p w14:paraId="568061B7" w14:textId="77777777" w:rsidR="00953CB2" w:rsidRPr="006D72C7" w:rsidRDefault="00953CB2" w:rsidP="00731925">
                  <w:pPr>
                    <w:framePr w:hSpace="141" w:wrap="around" w:vAnchor="text" w:hAnchor="margin" w:y="845"/>
                    <w:rPr>
                      <w:rFonts w:ascii="IBM Plex Sans" w:hAnsi="IBM Plex Sans" w:cs="Calibri"/>
                      <w:szCs w:val="20"/>
                    </w:rPr>
                  </w:pPr>
                </w:p>
              </w:tc>
            </w:tr>
            <w:tr w:rsidR="00731925" w14:paraId="12C05DF7" w14:textId="77777777" w:rsidTr="00E82A2A">
              <w:tc>
                <w:tcPr>
                  <w:tcW w:w="10338" w:type="dxa"/>
                  <w:gridSpan w:val="2"/>
                  <w:shd w:val="clear" w:color="auto" w:fill="F2F2F2" w:themeFill="background1" w:themeFillShade="F2"/>
                </w:tcPr>
                <w:p w14:paraId="7476F5CB" w14:textId="6BC05321" w:rsidR="00731925" w:rsidRPr="006D72C7" w:rsidRDefault="00E8055E" w:rsidP="00731925">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2066397164"/>
                      <w14:checkbox>
                        <w14:checked w14:val="0"/>
                        <w14:checkedState w14:val="2612" w14:font="MS Gothic"/>
                        <w14:uncheckedState w14:val="2610" w14:font="MS Gothic"/>
                      </w14:checkbox>
                    </w:sdtPr>
                    <w:sdtEndPr/>
                    <w:sdtContent>
                      <w:r w:rsidR="00731925" w:rsidRPr="006D72C7">
                        <w:rPr>
                          <w:rFonts w:ascii="Segoe UI Symbol" w:eastAsia="MS Gothic" w:hAnsi="Segoe UI Symbol" w:cs="Segoe UI Symbol"/>
                          <w:szCs w:val="20"/>
                          <w:shd w:val="clear" w:color="auto" w:fill="FFFFFF" w:themeFill="background1"/>
                        </w:rPr>
                        <w:t>☐</w:t>
                      </w:r>
                    </w:sdtContent>
                  </w:sdt>
                  <w:r w:rsidR="00731925" w:rsidRPr="006D72C7">
                    <w:rPr>
                      <w:rFonts w:ascii="IBM Plex Sans Medium" w:hAnsi="IBM Plex Sans Medium" w:cs="Calibri"/>
                      <w:szCs w:val="20"/>
                    </w:rPr>
                    <w:t xml:space="preserve"> </w:t>
                  </w:r>
                  <w:r w:rsidR="00731925">
                    <w:rPr>
                      <w:rFonts w:ascii="IBM Plex Sans Medium" w:hAnsi="IBM Plex Sans Medium" w:cs="Calibri"/>
                      <w:szCs w:val="20"/>
                    </w:rPr>
                    <w:t>4.2.</w:t>
                  </w:r>
                  <w:r w:rsidR="00953CB2">
                    <w:rPr>
                      <w:rFonts w:ascii="IBM Plex Sans Medium" w:hAnsi="IBM Plex Sans Medium" w:cs="Calibri"/>
                      <w:szCs w:val="20"/>
                    </w:rPr>
                    <w:t>7</w:t>
                  </w:r>
                  <w:r w:rsidR="00731925">
                    <w:rPr>
                      <w:rFonts w:ascii="IBM Plex Sans Medium" w:hAnsi="IBM Plex Sans Medium" w:cs="Calibri"/>
                      <w:szCs w:val="20"/>
                    </w:rPr>
                    <w:t xml:space="preserve"> Karbonfangst og – lagring (CCS)</w:t>
                  </w:r>
                  <w:r w:rsidR="00731925" w:rsidRPr="006D72C7">
                    <w:rPr>
                      <w:rFonts w:ascii="IBM Plex Sans Medium" w:hAnsi="IBM Plex Sans Medium" w:cs="Calibri"/>
                      <w:szCs w:val="20"/>
                    </w:rPr>
                    <w:t xml:space="preserve"> </w:t>
                  </w:r>
                </w:p>
              </w:tc>
            </w:tr>
            <w:tr w:rsidR="00731925" w:rsidRPr="00731925" w14:paraId="13FDF5D6" w14:textId="77777777" w:rsidTr="00917E52">
              <w:tc>
                <w:tcPr>
                  <w:tcW w:w="5169" w:type="dxa"/>
                  <w:shd w:val="clear" w:color="auto" w:fill="F2F2F2" w:themeFill="background1" w:themeFillShade="F2"/>
                </w:tcPr>
                <w:p w14:paraId="54027F66" w14:textId="33CD9542" w:rsidR="00731925" w:rsidRPr="00731925" w:rsidRDefault="00731925" w:rsidP="00731925">
                  <w:pPr>
                    <w:framePr w:hSpace="141" w:wrap="around" w:vAnchor="text" w:hAnchor="margin" w:y="845"/>
                    <w:rPr>
                      <w:rFonts w:ascii="IBM Plex Sans Light" w:hAnsi="IBM Plex Sans Light" w:cs="Calibri"/>
                      <w:szCs w:val="20"/>
                    </w:rPr>
                  </w:pPr>
                  <w:r w:rsidRPr="00731925">
                    <w:rPr>
                      <w:rFonts w:ascii="IBM Plex Sans Light" w:hAnsi="IBM Plex Sans Light" w:cs="Calibri"/>
                      <w:szCs w:val="20"/>
                    </w:rPr>
                    <w:t>Forventet utslippsreduksjon (tonn CO</w:t>
                  </w:r>
                  <w:r w:rsidRPr="00731925">
                    <w:rPr>
                      <w:rFonts w:ascii="IBM Plex Sans Light" w:hAnsi="IBM Plex Sans Light" w:cs="Calibri"/>
                      <w:szCs w:val="20"/>
                      <w:vertAlign w:val="subscript"/>
                    </w:rPr>
                    <w:t>2</w:t>
                  </w:r>
                  <w:r w:rsidRPr="00731925">
                    <w:rPr>
                      <w:rFonts w:ascii="IBM Plex Sans Light" w:hAnsi="IBM Plex Sans Light" w:cs="Calibri"/>
                      <w:szCs w:val="20"/>
                    </w:rPr>
                    <w:t>e per år):</w:t>
                  </w:r>
                </w:p>
              </w:tc>
              <w:tc>
                <w:tcPr>
                  <w:tcW w:w="5169" w:type="dxa"/>
                  <w:shd w:val="clear" w:color="auto" w:fill="FFFFFF" w:themeFill="background1"/>
                </w:tcPr>
                <w:p w14:paraId="00A6A469" w14:textId="4C5E2D73" w:rsidR="00731925" w:rsidRPr="00731925" w:rsidRDefault="00731925" w:rsidP="00731925">
                  <w:pPr>
                    <w:framePr w:hSpace="141" w:wrap="around" w:vAnchor="text" w:hAnchor="margin" w:y="845"/>
                    <w:rPr>
                      <w:rFonts w:ascii="IBM Plex Sans" w:hAnsi="IBM Plex Sans" w:cs="Calibri"/>
                      <w:szCs w:val="20"/>
                    </w:rPr>
                  </w:pPr>
                </w:p>
              </w:tc>
            </w:tr>
            <w:tr w:rsidR="00731925" w14:paraId="2586C9B5" w14:textId="77777777" w:rsidTr="0039325C">
              <w:tc>
                <w:tcPr>
                  <w:tcW w:w="10338" w:type="dxa"/>
                  <w:gridSpan w:val="2"/>
                  <w:shd w:val="clear" w:color="auto" w:fill="00415F" w:themeFill="accent1" w:themeFillShade="80"/>
                </w:tcPr>
                <w:p w14:paraId="54B7AD78" w14:textId="7EF5DCBE" w:rsidR="00731925" w:rsidRDefault="00731925" w:rsidP="00731925">
                  <w:pPr>
                    <w:framePr w:hSpace="141" w:wrap="around" w:vAnchor="text" w:hAnchor="margin" w:y="845"/>
                    <w:rPr>
                      <w:rFonts w:ascii="IBM Plex Sans Medium" w:hAnsi="IBM Plex Sans Medium" w:cs="Segoe UI Symbol"/>
                      <w:shd w:val="clear" w:color="auto" w:fill="FFFFFF" w:themeFill="background1"/>
                    </w:rPr>
                  </w:pPr>
                  <w:r>
                    <w:rPr>
                      <w:rFonts w:ascii="IBM Plex Sans Medium" w:hAnsi="IBM Plex Sans Medium" w:cs="Calibri"/>
                      <w:szCs w:val="20"/>
                    </w:rPr>
                    <w:t>4.3 ANNET</w:t>
                  </w:r>
                </w:p>
              </w:tc>
            </w:tr>
            <w:tr w:rsidR="00731925" w14:paraId="1F567495" w14:textId="77777777" w:rsidTr="0077084D">
              <w:tc>
                <w:tcPr>
                  <w:tcW w:w="10338" w:type="dxa"/>
                  <w:gridSpan w:val="2"/>
                  <w:shd w:val="clear" w:color="auto" w:fill="F2F2F2" w:themeFill="background1" w:themeFillShade="F2"/>
                </w:tcPr>
                <w:p w14:paraId="634669D1" w14:textId="48AE734F" w:rsidR="00731925" w:rsidRPr="00672386" w:rsidRDefault="00E8055E" w:rsidP="00731925">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40640662"/>
                      <w14:checkbox>
                        <w14:checked w14:val="0"/>
                        <w14:checkedState w14:val="2612" w14:font="MS Gothic"/>
                        <w14:uncheckedState w14:val="2610" w14:font="MS Gothic"/>
                      </w14:checkbox>
                    </w:sdtPr>
                    <w:sdtEndPr/>
                    <w:sdtContent>
                      <w:r w:rsidR="00731925">
                        <w:rPr>
                          <w:rFonts w:ascii="MS Gothic" w:eastAsia="MS Gothic" w:hAnsi="MS Gothic" w:cs="Segoe UI Symbol" w:hint="eastAsia"/>
                          <w:shd w:val="clear" w:color="auto" w:fill="FFFFFF" w:themeFill="background1"/>
                        </w:rPr>
                        <w:t>☐</w:t>
                      </w:r>
                    </w:sdtContent>
                  </w:sdt>
                  <w:r w:rsidR="00731925" w:rsidRPr="00672386">
                    <w:rPr>
                      <w:rFonts w:ascii="IBM Plex Sans Medium" w:hAnsi="IBM Plex Sans Medium" w:cs="Calibri"/>
                    </w:rPr>
                    <w:t xml:space="preserve"> </w:t>
                  </w:r>
                  <w:r w:rsidR="00731925">
                    <w:rPr>
                      <w:rFonts w:ascii="IBM Plex Sans Medium" w:hAnsi="IBM Plex Sans Medium" w:cs="Calibri"/>
                    </w:rPr>
                    <w:t>4.3</w:t>
                  </w:r>
                  <w:r w:rsidR="00731925" w:rsidRPr="00672386">
                    <w:rPr>
                      <w:rFonts w:ascii="IBM Plex Sans Medium" w:hAnsi="IBM Plex Sans Medium" w:cs="Calibri"/>
                    </w:rPr>
                    <w:t xml:space="preserve"> Annet </w:t>
                  </w:r>
                </w:p>
              </w:tc>
            </w:tr>
          </w:tbl>
          <w:p w14:paraId="610465B9" w14:textId="77777777" w:rsidR="00731925" w:rsidRDefault="00731925" w:rsidP="007D42E2">
            <w:pPr>
              <w:spacing w:after="160" w:line="259" w:lineRule="auto"/>
              <w:rPr>
                <w:rFonts w:ascii="IBM Plex Sans Medium" w:hAnsi="IBM Plex Sans Medium" w:cs="Calibri"/>
              </w:rPr>
            </w:pPr>
          </w:p>
          <w:p w14:paraId="7CB29647" w14:textId="77777777" w:rsidR="00DC11AE" w:rsidRDefault="00DC11AE" w:rsidP="007D42E2">
            <w:pPr>
              <w:spacing w:after="160" w:line="259" w:lineRule="auto"/>
              <w:rPr>
                <w:rFonts w:ascii="IBM Plex Sans Medium" w:hAnsi="IBM Plex Sans Medium" w:cs="Calibri"/>
              </w:rPr>
            </w:pPr>
          </w:p>
          <w:p w14:paraId="52F758A7" w14:textId="7B0EAA92" w:rsidR="007F308A" w:rsidRPr="0077084D" w:rsidRDefault="0027374F" w:rsidP="007D42E2">
            <w:pPr>
              <w:spacing w:after="160" w:line="259" w:lineRule="auto"/>
              <w:rPr>
                <w:rFonts w:ascii="IBM Plex Sans Medium" w:hAnsi="IBM Plex Sans Medium" w:cs="Calibri"/>
              </w:rPr>
            </w:pPr>
            <w:r w:rsidRPr="0077084D">
              <w:rPr>
                <w:rFonts w:ascii="IBM Plex Sans Medium" w:hAnsi="IBM Plex Sans Medium" w:cs="Calibri"/>
              </w:rPr>
              <w:t xml:space="preserve">6. </w:t>
            </w:r>
            <w:r w:rsidR="007F308A" w:rsidRPr="0077084D">
              <w:rPr>
                <w:rFonts w:ascii="IBM Plex Sans Medium" w:hAnsi="IBM Plex Sans Medium" w:cs="Calibri"/>
              </w:rPr>
              <w:t>DOKUMENTASJON AV EFFEKT</w:t>
            </w:r>
          </w:p>
          <w:p w14:paraId="36EF02B3" w14:textId="77777777" w:rsidR="00CF1148" w:rsidRPr="00C51DC0" w:rsidRDefault="00CF1148" w:rsidP="00CF1148">
            <w:pPr>
              <w:rPr>
                <w:rFonts w:ascii="IBM Plex Sans Light" w:hAnsi="IBM Plex Sans Light" w:cs="Calibri"/>
              </w:rPr>
            </w:pPr>
            <w:r w:rsidRPr="00C51DC0">
              <w:rPr>
                <w:rFonts w:ascii="IBM Plex Sans Light" w:hAnsi="IBM Plex Sans Light" w:cs="Calibri"/>
              </w:rPr>
              <w:t xml:space="preserve">Vi trenger dokumentasjon som underbygger informasjonen dere har oppgitt i tabellen over. Slik dokumentasjon må legges ved søknaden for at vi skal kunne vurdere den. Hva som skal dokumenteres for de ulike prosjekttypene står beskrevet i kolonnen på høyre side i </w:t>
            </w:r>
            <w:proofErr w:type="spellStart"/>
            <w:r w:rsidRPr="00C51DC0">
              <w:rPr>
                <w:rFonts w:ascii="IBM Plex Sans Light" w:hAnsi="IBM Plex Sans Light" w:cs="Calibri"/>
              </w:rPr>
              <w:t>KBNs</w:t>
            </w:r>
            <w:proofErr w:type="spellEnd"/>
            <w:r w:rsidRPr="00C51DC0">
              <w:rPr>
                <w:rFonts w:ascii="IBM Plex Sans Light" w:hAnsi="IBM Plex Sans Light" w:cs="Calibri"/>
              </w:rPr>
              <w:t xml:space="preserve"> kriteriesett for grønne lån</w:t>
            </w:r>
            <w:r>
              <w:rPr>
                <w:rFonts w:ascii="IBM Plex Sans Light" w:hAnsi="IBM Plex Sans Light" w:cs="Calibri"/>
              </w:rPr>
              <w:t xml:space="preserve"> under «Dokumentasjonskrav»</w:t>
            </w:r>
            <w:r w:rsidRPr="00C51DC0">
              <w:rPr>
                <w:rFonts w:ascii="IBM Plex Sans Light" w:hAnsi="IBM Plex Sans Light" w:cs="Calibri"/>
              </w:rPr>
              <w:t xml:space="preserve">.  </w:t>
            </w:r>
          </w:p>
          <w:p w14:paraId="6F2E30BC" w14:textId="6C2704C6" w:rsidR="00CF1148" w:rsidRPr="00C51DC0" w:rsidRDefault="00CF1148" w:rsidP="00CF1148">
            <w:pPr>
              <w:rPr>
                <w:rFonts w:ascii="IBM Plex Sans Light" w:hAnsi="IBM Plex Sans Light" w:cs="Calibri"/>
              </w:rPr>
            </w:pPr>
            <w:r>
              <w:rPr>
                <w:rFonts w:ascii="IBM Plex Sans Light" w:hAnsi="IBM Plex Sans Light" w:cs="Calibri"/>
              </w:rPr>
              <w:t xml:space="preserve">For nye anlegg skal ROS-analysen for planområdet legges ved, hvis tilgjengelig. Denne er ikke nødvendig for å vurdere om prosjektet kvalifiserer til grønt lån. </w:t>
            </w:r>
          </w:p>
          <w:p w14:paraId="79115854" w14:textId="77777777" w:rsidR="00AB55B9" w:rsidRPr="00732DB8" w:rsidRDefault="00AB55B9" w:rsidP="00AB55B9">
            <w:pPr>
              <w:rPr>
                <w:rFonts w:ascii="IBM Plex Sans Light" w:hAnsi="IBM Plex Sans Light" w:cs="Calibri"/>
              </w:rPr>
            </w:pPr>
          </w:p>
          <w:p w14:paraId="528CA32B" w14:textId="692A3CAA" w:rsidR="007F308A" w:rsidRPr="00732DB8" w:rsidRDefault="00AB55B9" w:rsidP="007F308A">
            <w:pPr>
              <w:rPr>
                <w:rFonts w:ascii="IBM Plex Sans Light" w:hAnsi="IBM Plex Sans Light" w:cs="Calibri"/>
              </w:rPr>
            </w:pPr>
            <w:r w:rsidRPr="00732DB8">
              <w:rPr>
                <w:rFonts w:ascii="IBM Plex Sans Light" w:hAnsi="IBM Plex Sans Light" w:cs="Calibri"/>
              </w:rPr>
              <w:t xml:space="preserve">Navn på vedlagte dokument(er): </w:t>
            </w:r>
            <w:r w:rsidR="007F308A" w:rsidRPr="00732DB8">
              <w:rPr>
                <w:rFonts w:ascii="IBM Plex Sans Light" w:hAnsi="IBM Plex Sans Light" w:cs="Calibri"/>
              </w:rPr>
              <w:t xml:space="preserve">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7ED67C50" w14:textId="77777777" w:rsidR="0027374F" w:rsidRDefault="0027374F" w:rsidP="00C178C4">
            <w:pPr>
              <w:spacing w:after="40"/>
              <w:rPr>
                <w:rFonts w:ascii="Calibri" w:hAnsi="Calibri" w:cs="Calibri"/>
                <w:i/>
                <w:sz w:val="18"/>
                <w:szCs w:val="18"/>
              </w:rPr>
            </w:pPr>
          </w:p>
          <w:p w14:paraId="4E1AB26E" w14:textId="6A3C09B7" w:rsidR="00731925" w:rsidRDefault="00731925" w:rsidP="00C178C4">
            <w:pPr>
              <w:spacing w:after="40"/>
              <w:rPr>
                <w:rFonts w:ascii="IBM Plex Sans Light" w:hAnsi="IBM Plex Sans Light" w:cs="Calibri"/>
                <w:i/>
                <w:sz w:val="18"/>
                <w:szCs w:val="18"/>
              </w:rPr>
            </w:pPr>
          </w:p>
          <w:p w14:paraId="1C4DAF4A" w14:textId="77777777" w:rsidR="00DC11AE" w:rsidRDefault="00DC11AE" w:rsidP="00C178C4">
            <w:pPr>
              <w:spacing w:after="40"/>
              <w:rPr>
                <w:rFonts w:ascii="IBM Plex Sans Light" w:hAnsi="IBM Plex Sans Light" w:cs="Calibri"/>
                <w:i/>
                <w:sz w:val="18"/>
                <w:szCs w:val="18"/>
              </w:rPr>
            </w:pPr>
          </w:p>
          <w:p w14:paraId="176B4867" w14:textId="5D94C034" w:rsidR="00731925" w:rsidRPr="0077084D" w:rsidRDefault="00731925" w:rsidP="00731925">
            <w:pPr>
              <w:spacing w:after="160" w:line="259" w:lineRule="auto"/>
              <w:rPr>
                <w:rFonts w:ascii="IBM Plex Sans Medium" w:hAnsi="IBM Plex Sans Medium" w:cs="Calibri"/>
              </w:rPr>
            </w:pPr>
            <w:r>
              <w:rPr>
                <w:rFonts w:ascii="IBM Plex Sans Medium" w:hAnsi="IBM Plex Sans Medium" w:cs="Calibri"/>
              </w:rPr>
              <w:lastRenderedPageBreak/>
              <w:t>7</w:t>
            </w:r>
            <w:r w:rsidRPr="0077084D">
              <w:rPr>
                <w:rFonts w:ascii="IBM Plex Sans Medium" w:hAnsi="IBM Plex Sans Medium" w:cs="Calibri"/>
              </w:rPr>
              <w:t xml:space="preserve">. </w:t>
            </w:r>
            <w:r w:rsidR="00131D4F">
              <w:rPr>
                <w:rFonts w:ascii="IBM Plex Sans Medium" w:hAnsi="IBM Plex Sans Medium" w:cs="Calibri"/>
              </w:rPr>
              <w:t>BEKREFTELSE</w:t>
            </w:r>
          </w:p>
          <w:p w14:paraId="09C56379" w14:textId="77777777" w:rsidR="00731925" w:rsidRPr="00D27BE4" w:rsidRDefault="00731925" w:rsidP="00731925">
            <w:pPr>
              <w:spacing w:after="40"/>
              <w:rPr>
                <w:rFonts w:ascii="IBM Plex Sans" w:hAnsi="IBM Plex Sans" w:cs="Calibri"/>
              </w:rPr>
            </w:pPr>
            <w:r w:rsidRPr="00D27BE4">
              <w:rPr>
                <w:rFonts w:ascii="IBM Plex Sans" w:hAnsi="IBM Plex Sans" w:cs="Calibri"/>
              </w:rPr>
              <w:t xml:space="preserve">Prosjekter som finansieres med grønt lån blir inkludert i </w:t>
            </w:r>
            <w:proofErr w:type="spellStart"/>
            <w:r w:rsidRPr="00D27BE4">
              <w:rPr>
                <w:rFonts w:ascii="IBM Plex Sans" w:hAnsi="IBM Plex Sans" w:cs="Calibri"/>
              </w:rPr>
              <w:t>KBNs</w:t>
            </w:r>
            <w:proofErr w:type="spellEnd"/>
            <w:r w:rsidRPr="00D27BE4">
              <w:rPr>
                <w:rFonts w:ascii="IBM Plex Sans" w:hAnsi="IBM Plex Sans" w:cs="Calibri"/>
              </w:rPr>
              <w:t xml:space="preserve"> miljøeffektrapportering.</w:t>
            </w:r>
            <w:r>
              <w:rPr>
                <w:rFonts w:ascii="IBM Plex Sans" w:hAnsi="IBM Plex Sans" w:cs="Calibri"/>
              </w:rPr>
              <w:t xml:space="preserve"> Vi må kunne forsikre oss – og investorer og andre interessenter – om at prosjektene faktisk tilfredsstiller kriteriene for grønne lån. Derfor ber vi dere bekrefte følgende punkter:</w:t>
            </w:r>
          </w:p>
          <w:p w14:paraId="7485DA71" w14:textId="77777777" w:rsidR="00731925" w:rsidRPr="00D27BE4" w:rsidRDefault="00731925" w:rsidP="00731925">
            <w:pPr>
              <w:spacing w:after="40"/>
              <w:rPr>
                <w:rFonts w:ascii="IBM Plex Sans" w:hAnsi="IBM Plex Sans" w:cs="Calibri"/>
              </w:rPr>
            </w:pPr>
          </w:p>
          <w:p w14:paraId="4E1A17D0" w14:textId="77777777" w:rsidR="00731925" w:rsidRPr="00D27BE4" w:rsidRDefault="00E8055E" w:rsidP="00731925">
            <w:pPr>
              <w:spacing w:after="40"/>
              <w:rPr>
                <w:rFonts w:ascii="IBM Plex Sans" w:hAnsi="IBM Plex Sans" w:cs="Calibri"/>
                <w:b/>
                <w:bCs/>
                <w:szCs w:val="20"/>
              </w:rPr>
            </w:pPr>
            <w:sdt>
              <w:sdtPr>
                <w:rPr>
                  <w:rFonts w:ascii="IBM Plex Sans" w:hAnsi="IBM Plex Sans" w:cs="Calibri"/>
                  <w:szCs w:val="20"/>
                  <w:shd w:val="clear" w:color="auto" w:fill="FFFFFF" w:themeFill="background1"/>
                </w:rPr>
                <w:id w:val="51593701"/>
                <w14:checkbox>
                  <w14:checked w14:val="0"/>
                  <w14:checkedState w14:val="2612" w14:font="MS Gothic"/>
                  <w14:uncheckedState w14:val="2610" w14:font="MS Gothic"/>
                </w14:checkbox>
              </w:sdtPr>
              <w:sdtEndPr/>
              <w:sdtContent>
                <w:r w:rsidR="00731925" w:rsidRPr="00D27BE4">
                  <w:rPr>
                    <w:rFonts w:ascii="Segoe UI Symbol" w:eastAsia="MS Gothic" w:hAnsi="Segoe UI Symbol" w:cs="Segoe UI Symbol"/>
                    <w:szCs w:val="20"/>
                    <w:shd w:val="clear" w:color="auto" w:fill="FFFFFF" w:themeFill="background1"/>
                  </w:rPr>
                  <w:t>☐</w:t>
                </w:r>
              </w:sdtContent>
            </w:sdt>
            <w:r w:rsidR="00731925" w:rsidRPr="00D27BE4">
              <w:rPr>
                <w:rFonts w:ascii="IBM Plex Sans" w:hAnsi="IBM Plex Sans" w:cs="Calibri"/>
                <w:szCs w:val="20"/>
              </w:rPr>
              <w:t xml:space="preserve"> Jeg be</w:t>
            </w:r>
            <w:r w:rsidR="00731925">
              <w:rPr>
                <w:rFonts w:ascii="IBM Plex Sans" w:hAnsi="IBM Plex Sans" w:cs="Calibri"/>
                <w:szCs w:val="20"/>
              </w:rPr>
              <w:t xml:space="preserve">krefter at oppgitt informasjon, så langt jeg er kjent med, er riktig. </w:t>
            </w:r>
          </w:p>
          <w:p w14:paraId="5A105CA7" w14:textId="79125654" w:rsidR="00731925" w:rsidRPr="00D27BE4" w:rsidRDefault="00E8055E" w:rsidP="00731925">
            <w:pPr>
              <w:spacing w:after="40"/>
              <w:rPr>
                <w:rFonts w:ascii="IBM Plex Sans" w:hAnsi="IBM Plex Sans" w:cs="Calibri"/>
              </w:rPr>
            </w:pPr>
            <w:sdt>
              <w:sdtPr>
                <w:rPr>
                  <w:rFonts w:ascii="IBM Plex Sans" w:hAnsi="IBM Plex Sans" w:cs="Calibri"/>
                  <w:szCs w:val="20"/>
                  <w:shd w:val="clear" w:color="auto" w:fill="FFFFFF" w:themeFill="background1"/>
                </w:rPr>
                <w:id w:val="-1050987804"/>
                <w14:checkbox>
                  <w14:checked w14:val="0"/>
                  <w14:checkedState w14:val="2612" w14:font="MS Gothic"/>
                  <w14:uncheckedState w14:val="2610" w14:font="MS Gothic"/>
                </w14:checkbox>
              </w:sdtPr>
              <w:sdtEndPr/>
              <w:sdtContent>
                <w:r w:rsidR="00731925" w:rsidRPr="00D27BE4">
                  <w:rPr>
                    <w:rFonts w:ascii="Segoe UI Symbol" w:eastAsia="MS Gothic" w:hAnsi="Segoe UI Symbol" w:cs="Segoe UI Symbol"/>
                    <w:szCs w:val="20"/>
                    <w:shd w:val="clear" w:color="auto" w:fill="FFFFFF" w:themeFill="background1"/>
                  </w:rPr>
                  <w:t>☐</w:t>
                </w:r>
              </w:sdtContent>
            </w:sdt>
            <w:r w:rsidR="00731925" w:rsidRPr="00D27BE4">
              <w:rPr>
                <w:rFonts w:ascii="IBM Plex Sans" w:hAnsi="IBM Plex Sans" w:cs="Calibri"/>
                <w:szCs w:val="20"/>
              </w:rPr>
              <w:t xml:space="preserve"> </w:t>
            </w:r>
            <w:r w:rsidR="00731925">
              <w:rPr>
                <w:rFonts w:ascii="IBM Plex Sans" w:hAnsi="IBM Plex Sans" w:cs="Calibri"/>
                <w:szCs w:val="20"/>
              </w:rPr>
              <w:t xml:space="preserve">Jeg </w:t>
            </w:r>
            <w:r w:rsidR="00131D4F">
              <w:rPr>
                <w:rFonts w:ascii="IBM Plex Sans" w:hAnsi="IBM Plex Sans" w:cs="Calibri"/>
                <w:szCs w:val="20"/>
              </w:rPr>
              <w:t>bekrefter</w:t>
            </w:r>
            <w:r w:rsidR="00731925">
              <w:rPr>
                <w:rFonts w:ascii="IBM Plex Sans" w:hAnsi="IBM Plex Sans" w:cs="Calibri"/>
                <w:szCs w:val="20"/>
              </w:rPr>
              <w:t xml:space="preserve"> at prosjekter som finansieres med grønt lån kan brukes i </w:t>
            </w:r>
            <w:proofErr w:type="spellStart"/>
            <w:r w:rsidR="00731925">
              <w:rPr>
                <w:rFonts w:ascii="IBM Plex Sans" w:hAnsi="IBM Plex Sans" w:cs="Calibri"/>
                <w:szCs w:val="20"/>
              </w:rPr>
              <w:t>KBNs</w:t>
            </w:r>
            <w:proofErr w:type="spellEnd"/>
            <w:r w:rsidR="00731925">
              <w:rPr>
                <w:rFonts w:ascii="IBM Plex Sans" w:hAnsi="IBM Plex Sans" w:cs="Calibri"/>
                <w:szCs w:val="20"/>
              </w:rPr>
              <w:t xml:space="preserve"> eksterne miljøeffektrapportering for grønne lån. </w:t>
            </w:r>
          </w:p>
          <w:p w14:paraId="15298998" w14:textId="32C1C120" w:rsidR="00731925" w:rsidRPr="00722A3C" w:rsidRDefault="00731925" w:rsidP="00C178C4">
            <w:pPr>
              <w:spacing w:after="40"/>
              <w:rPr>
                <w:rFonts w:ascii="IBM Plex Sans Light" w:hAnsi="IBM Plex Sans Light" w:cs="Calibri"/>
                <w:i/>
              </w:rPr>
            </w:pPr>
          </w:p>
        </w:tc>
      </w:tr>
    </w:tbl>
    <w:p w14:paraId="3E653E59" w14:textId="77777777" w:rsidR="006E2C81" w:rsidRPr="0008021F" w:rsidRDefault="006E2C81" w:rsidP="0027374F">
      <w:pPr>
        <w:tabs>
          <w:tab w:val="left" w:pos="1710"/>
        </w:tabs>
        <w:rPr>
          <w:rFonts w:ascii="Calibri" w:hAnsi="Calibri" w:cs="Calibri"/>
        </w:rPr>
      </w:pPr>
    </w:p>
    <w:sectPr w:rsidR="006E2C81" w:rsidRPr="0008021F" w:rsidSect="004C0D58">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4CECA" w14:textId="77777777" w:rsidR="00677F75" w:rsidRDefault="00677F75" w:rsidP="00D279C4">
      <w:r>
        <w:separator/>
      </w:r>
    </w:p>
    <w:p w14:paraId="1A7E149F" w14:textId="77777777" w:rsidR="00677F75" w:rsidRDefault="00677F75" w:rsidP="00D279C4"/>
  </w:endnote>
  <w:endnote w:type="continuationSeparator" w:id="0">
    <w:p w14:paraId="30913B8F" w14:textId="77777777" w:rsidR="00677F75" w:rsidRDefault="00677F75" w:rsidP="00D279C4">
      <w:r>
        <w:continuationSeparator/>
      </w:r>
    </w:p>
    <w:p w14:paraId="4EA6A69A" w14:textId="77777777" w:rsidR="00677F75" w:rsidRDefault="00677F75"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2B8219C5"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3C4965">
            <w:rPr>
              <w:rFonts w:ascii="IBM Plex Sans SemiBold" w:hAnsi="IBM Plex Sans SemiBold"/>
              <w:color w:val="468741"/>
            </w:rPr>
            <w:t>–</w:t>
          </w:r>
          <w:r w:rsidR="001B7FB2" w:rsidRPr="00917E52">
            <w:rPr>
              <w:rFonts w:ascii="IBM Plex Sans SemiBold" w:hAnsi="IBM Plex Sans SemiBold"/>
              <w:color w:val="468741"/>
            </w:rPr>
            <w:t xml:space="preserve"> </w:t>
          </w:r>
          <w:r w:rsidR="003C4965">
            <w:rPr>
              <w:rFonts w:ascii="IBM Plex Sans SemiBold" w:hAnsi="IBM Plex Sans SemiBold"/>
              <w:color w:val="468741"/>
            </w:rPr>
            <w:t>AVFALL OG SIRKULÆRØKONOMI</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2839D8CF"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E8250B">
            <w:rPr>
              <w:rFonts w:ascii="IBM Plex Sans Medium" w:hAnsi="IBM Plex Sans Medium"/>
              <w:color w:val="468741"/>
            </w:rPr>
            <w:t>AVFALL OG SIRKULÆRØKONOMI</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1AC1E" w14:textId="77777777" w:rsidR="00677F75" w:rsidRDefault="00677F75" w:rsidP="00D279C4">
      <w:r>
        <w:t>_____________</w:t>
      </w:r>
    </w:p>
    <w:p w14:paraId="4B44B677" w14:textId="77777777" w:rsidR="00677F75" w:rsidRDefault="00677F75" w:rsidP="00D279C4"/>
    <w:p w14:paraId="2618DC95" w14:textId="77777777" w:rsidR="00677F75" w:rsidRPr="00A00D56" w:rsidRDefault="00677F75" w:rsidP="00D279C4"/>
    <w:p w14:paraId="22D30271" w14:textId="77777777" w:rsidR="00677F75" w:rsidRDefault="00677F75" w:rsidP="00D279C4"/>
  </w:footnote>
  <w:footnote w:type="continuationSeparator" w:id="0">
    <w:p w14:paraId="7D6A26EC" w14:textId="77777777" w:rsidR="00677F75" w:rsidRDefault="00677F75" w:rsidP="00D279C4">
      <w:r>
        <w:continuationSeparator/>
      </w:r>
    </w:p>
    <w:p w14:paraId="6C641DC6" w14:textId="77777777" w:rsidR="00677F75" w:rsidRDefault="00677F75"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47066804">
    <w:abstractNumId w:val="1"/>
  </w:num>
  <w:num w:numId="2" w16cid:durableId="118115328">
    <w:abstractNumId w:val="0"/>
  </w:num>
  <w:num w:numId="3" w16cid:durableId="1303658644">
    <w:abstractNumId w:val="2"/>
  </w:num>
  <w:num w:numId="4" w16cid:durableId="2016489371">
    <w:abstractNumId w:val="16"/>
  </w:num>
  <w:num w:numId="5" w16cid:durableId="2103187265">
    <w:abstractNumId w:val="5"/>
  </w:num>
  <w:num w:numId="6" w16cid:durableId="1978759021">
    <w:abstractNumId w:val="13"/>
  </w:num>
  <w:num w:numId="7" w16cid:durableId="264580320">
    <w:abstractNumId w:val="8"/>
  </w:num>
  <w:num w:numId="8" w16cid:durableId="112943865">
    <w:abstractNumId w:val="22"/>
  </w:num>
  <w:num w:numId="9" w16cid:durableId="145561047">
    <w:abstractNumId w:val="14"/>
  </w:num>
  <w:num w:numId="10" w16cid:durableId="1562980401">
    <w:abstractNumId w:val="15"/>
  </w:num>
  <w:num w:numId="11" w16cid:durableId="1198785322">
    <w:abstractNumId w:val="4"/>
  </w:num>
  <w:num w:numId="12" w16cid:durableId="185487001">
    <w:abstractNumId w:val="9"/>
  </w:num>
  <w:num w:numId="13" w16cid:durableId="2059470546">
    <w:abstractNumId w:val="11"/>
  </w:num>
  <w:num w:numId="14" w16cid:durableId="920721503">
    <w:abstractNumId w:val="10"/>
  </w:num>
  <w:num w:numId="15" w16cid:durableId="245850571">
    <w:abstractNumId w:val="17"/>
  </w:num>
  <w:num w:numId="16" w16cid:durableId="1283806663">
    <w:abstractNumId w:val="7"/>
  </w:num>
  <w:num w:numId="17" w16cid:durableId="488834628">
    <w:abstractNumId w:val="20"/>
  </w:num>
  <w:num w:numId="18" w16cid:durableId="620693633">
    <w:abstractNumId w:val="21"/>
  </w:num>
  <w:num w:numId="19" w16cid:durableId="1490749538">
    <w:abstractNumId w:val="12"/>
  </w:num>
  <w:num w:numId="20" w16cid:durableId="1924558494">
    <w:abstractNumId w:val="3"/>
  </w:num>
  <w:num w:numId="21" w16cid:durableId="1831749791">
    <w:abstractNumId w:val="6"/>
  </w:num>
  <w:num w:numId="22" w16cid:durableId="597299599">
    <w:abstractNumId w:val="19"/>
  </w:num>
  <w:num w:numId="23" w16cid:durableId="11125551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35665"/>
    <w:rsid w:val="000611F2"/>
    <w:rsid w:val="0008021F"/>
    <w:rsid w:val="00082068"/>
    <w:rsid w:val="000852F4"/>
    <w:rsid w:val="000A25E3"/>
    <w:rsid w:val="000A60F0"/>
    <w:rsid w:val="000B58FF"/>
    <w:rsid w:val="000C06D4"/>
    <w:rsid w:val="000E642F"/>
    <w:rsid w:val="000F3A62"/>
    <w:rsid w:val="00102EEE"/>
    <w:rsid w:val="00104278"/>
    <w:rsid w:val="0012193F"/>
    <w:rsid w:val="00123DD5"/>
    <w:rsid w:val="00131D4F"/>
    <w:rsid w:val="00131EF0"/>
    <w:rsid w:val="00153000"/>
    <w:rsid w:val="001540E7"/>
    <w:rsid w:val="00154E81"/>
    <w:rsid w:val="0015502E"/>
    <w:rsid w:val="0016287A"/>
    <w:rsid w:val="00181F0C"/>
    <w:rsid w:val="001B5FA8"/>
    <w:rsid w:val="001B7FB2"/>
    <w:rsid w:val="001C14EE"/>
    <w:rsid w:val="001C1DEE"/>
    <w:rsid w:val="001D2B8A"/>
    <w:rsid w:val="001D2C8D"/>
    <w:rsid w:val="001D2EEA"/>
    <w:rsid w:val="001D5920"/>
    <w:rsid w:val="001E051A"/>
    <w:rsid w:val="001E7342"/>
    <w:rsid w:val="00211ED3"/>
    <w:rsid w:val="00216EC3"/>
    <w:rsid w:val="002350F0"/>
    <w:rsid w:val="002651D7"/>
    <w:rsid w:val="0027374F"/>
    <w:rsid w:val="00277FBB"/>
    <w:rsid w:val="00286BF8"/>
    <w:rsid w:val="00287925"/>
    <w:rsid w:val="002A5AC3"/>
    <w:rsid w:val="002A7825"/>
    <w:rsid w:val="002B05CF"/>
    <w:rsid w:val="002C269B"/>
    <w:rsid w:val="002D3537"/>
    <w:rsid w:val="002F735F"/>
    <w:rsid w:val="003244D3"/>
    <w:rsid w:val="0033502C"/>
    <w:rsid w:val="00367388"/>
    <w:rsid w:val="0037279C"/>
    <w:rsid w:val="0039325C"/>
    <w:rsid w:val="003A4588"/>
    <w:rsid w:val="003C452E"/>
    <w:rsid w:val="003C4965"/>
    <w:rsid w:val="003D09A0"/>
    <w:rsid w:val="003D6AE6"/>
    <w:rsid w:val="003E27DA"/>
    <w:rsid w:val="003F4A12"/>
    <w:rsid w:val="004026DB"/>
    <w:rsid w:val="00414DA5"/>
    <w:rsid w:val="0041634E"/>
    <w:rsid w:val="00416CDE"/>
    <w:rsid w:val="00433F08"/>
    <w:rsid w:val="0043583A"/>
    <w:rsid w:val="00464FD3"/>
    <w:rsid w:val="0048065D"/>
    <w:rsid w:val="00483835"/>
    <w:rsid w:val="004A159E"/>
    <w:rsid w:val="004A2088"/>
    <w:rsid w:val="004B4925"/>
    <w:rsid w:val="004B49B1"/>
    <w:rsid w:val="004C0D58"/>
    <w:rsid w:val="004D60D4"/>
    <w:rsid w:val="004E4943"/>
    <w:rsid w:val="004F3F9B"/>
    <w:rsid w:val="00517EA8"/>
    <w:rsid w:val="00526CCD"/>
    <w:rsid w:val="00531DBA"/>
    <w:rsid w:val="005432FC"/>
    <w:rsid w:val="00566BD9"/>
    <w:rsid w:val="00581E14"/>
    <w:rsid w:val="005916DD"/>
    <w:rsid w:val="005A6972"/>
    <w:rsid w:val="005B051E"/>
    <w:rsid w:val="005B20CA"/>
    <w:rsid w:val="005B7A30"/>
    <w:rsid w:val="005D196D"/>
    <w:rsid w:val="005D1F5C"/>
    <w:rsid w:val="005D575A"/>
    <w:rsid w:val="005D596C"/>
    <w:rsid w:val="005D6317"/>
    <w:rsid w:val="00601AB1"/>
    <w:rsid w:val="0061048D"/>
    <w:rsid w:val="0061144B"/>
    <w:rsid w:val="00611B08"/>
    <w:rsid w:val="00621854"/>
    <w:rsid w:val="00623FEC"/>
    <w:rsid w:val="00626D19"/>
    <w:rsid w:val="006640C2"/>
    <w:rsid w:val="00665F0E"/>
    <w:rsid w:val="00672386"/>
    <w:rsid w:val="00676B3E"/>
    <w:rsid w:val="00677F75"/>
    <w:rsid w:val="006A1CE0"/>
    <w:rsid w:val="006A2722"/>
    <w:rsid w:val="006C1587"/>
    <w:rsid w:val="006D72C7"/>
    <w:rsid w:val="006E2C81"/>
    <w:rsid w:val="006E49DE"/>
    <w:rsid w:val="006E5F67"/>
    <w:rsid w:val="006E7136"/>
    <w:rsid w:val="0070095B"/>
    <w:rsid w:val="0070229A"/>
    <w:rsid w:val="00704D13"/>
    <w:rsid w:val="007105AF"/>
    <w:rsid w:val="00722A3C"/>
    <w:rsid w:val="00731925"/>
    <w:rsid w:val="00732DB8"/>
    <w:rsid w:val="00733728"/>
    <w:rsid w:val="00744EAC"/>
    <w:rsid w:val="007478D2"/>
    <w:rsid w:val="00766CEB"/>
    <w:rsid w:val="0077084D"/>
    <w:rsid w:val="00773A2E"/>
    <w:rsid w:val="00792DF6"/>
    <w:rsid w:val="007A6669"/>
    <w:rsid w:val="007B4523"/>
    <w:rsid w:val="007D42E2"/>
    <w:rsid w:val="007E2AB7"/>
    <w:rsid w:val="007E6857"/>
    <w:rsid w:val="007E79E3"/>
    <w:rsid w:val="007F308A"/>
    <w:rsid w:val="00825626"/>
    <w:rsid w:val="0083229B"/>
    <w:rsid w:val="00843570"/>
    <w:rsid w:val="0086120B"/>
    <w:rsid w:val="00864F46"/>
    <w:rsid w:val="0086521B"/>
    <w:rsid w:val="0086702C"/>
    <w:rsid w:val="00870CCA"/>
    <w:rsid w:val="00871AEE"/>
    <w:rsid w:val="00880A77"/>
    <w:rsid w:val="008846C2"/>
    <w:rsid w:val="00886A44"/>
    <w:rsid w:val="00897A24"/>
    <w:rsid w:val="008B6817"/>
    <w:rsid w:val="008C25D2"/>
    <w:rsid w:val="008E5B35"/>
    <w:rsid w:val="008F5192"/>
    <w:rsid w:val="008F68BC"/>
    <w:rsid w:val="00917E52"/>
    <w:rsid w:val="00926C52"/>
    <w:rsid w:val="00932347"/>
    <w:rsid w:val="00935EA6"/>
    <w:rsid w:val="00953CB2"/>
    <w:rsid w:val="00957F78"/>
    <w:rsid w:val="00974C0D"/>
    <w:rsid w:val="00976445"/>
    <w:rsid w:val="009852CF"/>
    <w:rsid w:val="0098691F"/>
    <w:rsid w:val="00987A3C"/>
    <w:rsid w:val="009A1BAA"/>
    <w:rsid w:val="009A2ED0"/>
    <w:rsid w:val="009B1096"/>
    <w:rsid w:val="009D70E3"/>
    <w:rsid w:val="009D7400"/>
    <w:rsid w:val="009E20DC"/>
    <w:rsid w:val="009F61E6"/>
    <w:rsid w:val="00A00D56"/>
    <w:rsid w:val="00A16BF5"/>
    <w:rsid w:val="00A41953"/>
    <w:rsid w:val="00A557CA"/>
    <w:rsid w:val="00AA104D"/>
    <w:rsid w:val="00AB2307"/>
    <w:rsid w:val="00AB55B9"/>
    <w:rsid w:val="00AE200A"/>
    <w:rsid w:val="00B031C4"/>
    <w:rsid w:val="00B41E60"/>
    <w:rsid w:val="00B67393"/>
    <w:rsid w:val="00B71449"/>
    <w:rsid w:val="00B846F2"/>
    <w:rsid w:val="00B84F9E"/>
    <w:rsid w:val="00BA0A48"/>
    <w:rsid w:val="00BA6C42"/>
    <w:rsid w:val="00BC37CA"/>
    <w:rsid w:val="00BD0262"/>
    <w:rsid w:val="00BE1C7C"/>
    <w:rsid w:val="00BF6D80"/>
    <w:rsid w:val="00C014EB"/>
    <w:rsid w:val="00C01DF2"/>
    <w:rsid w:val="00C306EC"/>
    <w:rsid w:val="00C5705C"/>
    <w:rsid w:val="00C57F39"/>
    <w:rsid w:val="00C6736B"/>
    <w:rsid w:val="00C802D1"/>
    <w:rsid w:val="00C86050"/>
    <w:rsid w:val="00CD041D"/>
    <w:rsid w:val="00CD2860"/>
    <w:rsid w:val="00CF0500"/>
    <w:rsid w:val="00CF1148"/>
    <w:rsid w:val="00CF4074"/>
    <w:rsid w:val="00D279C4"/>
    <w:rsid w:val="00D57EFF"/>
    <w:rsid w:val="00D6027A"/>
    <w:rsid w:val="00D6672C"/>
    <w:rsid w:val="00D817E5"/>
    <w:rsid w:val="00D837E3"/>
    <w:rsid w:val="00D93A4F"/>
    <w:rsid w:val="00DB6760"/>
    <w:rsid w:val="00DC11AE"/>
    <w:rsid w:val="00DE02D3"/>
    <w:rsid w:val="00DF5855"/>
    <w:rsid w:val="00DF7A10"/>
    <w:rsid w:val="00E327F6"/>
    <w:rsid w:val="00E36E01"/>
    <w:rsid w:val="00E45347"/>
    <w:rsid w:val="00E469C0"/>
    <w:rsid w:val="00E776CB"/>
    <w:rsid w:val="00E8055E"/>
    <w:rsid w:val="00E8250B"/>
    <w:rsid w:val="00E82A2A"/>
    <w:rsid w:val="00E850B6"/>
    <w:rsid w:val="00E960E3"/>
    <w:rsid w:val="00EB5950"/>
    <w:rsid w:val="00EC3D02"/>
    <w:rsid w:val="00EE4E6E"/>
    <w:rsid w:val="00F06901"/>
    <w:rsid w:val="00F3324F"/>
    <w:rsid w:val="00F80FA8"/>
    <w:rsid w:val="00F86554"/>
    <w:rsid w:val="00F91E6E"/>
    <w:rsid w:val="00F94A3E"/>
    <w:rsid w:val="00FA2532"/>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dato>Dato</dato>
  <sn/>
</root>
</file>

<file path=customXml/item3.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C1F347-8200-4896-B33D-AEBF0CA2E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1A87FD-9AFD-48BC-A023-4DF89F59F762}">
  <ds:schemaRefs/>
</ds:datastoreItem>
</file>

<file path=customXml/itemProps3.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customXml/itemProps4.xml><?xml version="1.0" encoding="utf-8"?>
<ds:datastoreItem xmlns:ds="http://schemas.openxmlformats.org/officeDocument/2006/customXml" ds:itemID="{99B09630-5636-4013-8EF1-9E4A00411B45}">
  <ds:schemaRefs>
    <ds:schemaRef ds:uri="http://schemas.openxmlformats.org/officeDocument/2006/bibliography"/>
  </ds:schemaRefs>
</ds:datastoreItem>
</file>

<file path=customXml/itemProps5.xml><?xml version="1.0" encoding="utf-8"?>
<ds:datastoreItem xmlns:ds="http://schemas.openxmlformats.org/officeDocument/2006/customXml" ds:itemID="{CE26074A-9CAE-4822-B157-6C9367033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6</cp:revision>
  <cp:lastPrinted>2020-01-02T11:44:00Z</cp:lastPrinted>
  <dcterms:created xsi:type="dcterms:W3CDTF">2024-04-05T08:57:00Z</dcterms:created>
  <dcterms:modified xsi:type="dcterms:W3CDTF">2025-01-09T14:09:00Z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806a2ebb-3286-4d40-a8f3-4a3989508e42_Enabled">
    <vt:lpwstr>true</vt:lpwstr>
  </property>
  <property fmtid="{D5CDD505-2E9C-101B-9397-08002B2CF9AE}" pid="10" name="MSIP_Label_806a2ebb-3286-4d40-a8f3-4a3989508e42_SetDate">
    <vt:lpwstr>2024-04-05T08:43:29Z</vt:lpwstr>
  </property>
  <property fmtid="{D5CDD505-2E9C-101B-9397-08002B2CF9AE}" pid="11" name="MSIP_Label_806a2ebb-3286-4d40-a8f3-4a3989508e42_Method">
    <vt:lpwstr>Standard</vt:lpwstr>
  </property>
  <property fmtid="{D5CDD505-2E9C-101B-9397-08002B2CF9AE}" pid="12" name="MSIP_Label_806a2ebb-3286-4d40-a8f3-4a3989508e42_Name">
    <vt:lpwstr>Intern</vt:lpwstr>
  </property>
  <property fmtid="{D5CDD505-2E9C-101B-9397-08002B2CF9AE}" pid="13" name="MSIP_Label_806a2ebb-3286-4d40-a8f3-4a3989508e42_SiteId">
    <vt:lpwstr>d9e64bf3-38e3-4174-ae8d-945fd1b6e59f</vt:lpwstr>
  </property>
  <property fmtid="{D5CDD505-2E9C-101B-9397-08002B2CF9AE}" pid="14" name="MSIP_Label_806a2ebb-3286-4d40-a8f3-4a3989508e42_ActionId">
    <vt:lpwstr>34cb1d6e-554a-46ba-bae8-80581677cdc1</vt:lpwstr>
  </property>
  <property fmtid="{D5CDD505-2E9C-101B-9397-08002B2CF9AE}" pid="15" name="MSIP_Label_806a2ebb-3286-4d40-a8f3-4a3989508e42_ContentBits">
    <vt:lpwstr>0</vt:lpwstr>
  </property>
  <property fmtid="{D5CDD505-2E9C-101B-9397-08002B2CF9AE}" pid="16" name="MediaServiceImageTags">
    <vt:lpwstr/>
  </property>
</Properties>
</file>